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3973" w14:textId="77777777" w:rsidR="00C668B2" w:rsidRPr="00DB223A" w:rsidRDefault="00000000" w:rsidP="00C668B2">
      <w:pPr>
        <w:pStyle w:val="NCEACPHeading1"/>
        <w:rPr>
          <w:lang w:val="en-NZ"/>
        </w:rPr>
      </w:pPr>
      <w:r>
        <w:rPr>
          <w:lang w:val="en-NZ" w:eastAsia="en-GB" w:bidi="ks-Deva"/>
        </w:rPr>
        <w:object w:dxaOrig="1440" w:dyaOrig="1440" w14:anchorId="53463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8" o:title=""/>
          </v:shape>
          <o:OLEObject Type="Embed" ProgID="Word.Picture.8" ShapeID="_x0000_s2096" DrawAspect="Content" ObjectID="_1798877636" r:id="rId9"/>
        </w:object>
      </w:r>
    </w:p>
    <w:p w14:paraId="53463974" w14:textId="77777777" w:rsidR="00C668B2" w:rsidRPr="00DB223A" w:rsidRDefault="00C668B2" w:rsidP="00C668B2">
      <w:pPr>
        <w:pStyle w:val="NCEACPHeading1"/>
        <w:rPr>
          <w:lang w:val="en-NZ"/>
        </w:rPr>
      </w:pPr>
    </w:p>
    <w:p w14:paraId="53463975" w14:textId="77777777" w:rsidR="00C668B2" w:rsidRPr="00DB223A" w:rsidRDefault="00C668B2" w:rsidP="00C668B2">
      <w:pPr>
        <w:pStyle w:val="NCEACPHeading1"/>
        <w:rPr>
          <w:lang w:val="en-NZ"/>
        </w:rPr>
      </w:pPr>
    </w:p>
    <w:p w14:paraId="53463976" w14:textId="77777777" w:rsidR="00C62910" w:rsidRPr="00DB223A" w:rsidRDefault="00C62910" w:rsidP="00C62910">
      <w:pPr>
        <w:pStyle w:val="NCEACPHeading1"/>
        <w:jc w:val="left"/>
        <w:rPr>
          <w:rFonts w:cs="Arial"/>
          <w:lang w:val="en-NZ"/>
        </w:rPr>
      </w:pPr>
      <w:r w:rsidRPr="00DB223A">
        <w:rPr>
          <w:rFonts w:cs="Arial"/>
          <w:lang w:val="en-NZ"/>
        </w:rPr>
        <w:t>Internal Assessment Resource</w:t>
      </w:r>
    </w:p>
    <w:p w14:paraId="53463977" w14:textId="77777777" w:rsidR="00C62910" w:rsidRPr="00DB223A" w:rsidRDefault="00C62910" w:rsidP="00C62910">
      <w:pPr>
        <w:pStyle w:val="NCEACPHeading1"/>
        <w:jc w:val="left"/>
        <w:rPr>
          <w:rFonts w:cs="Arial"/>
          <w:lang w:val="en-NZ"/>
        </w:rPr>
      </w:pPr>
      <w:r w:rsidRPr="00DB223A">
        <w:rPr>
          <w:lang w:val="en-NZ"/>
        </w:rPr>
        <w:t xml:space="preserve">Languages </w:t>
      </w:r>
      <w:r w:rsidRPr="00DB223A">
        <w:rPr>
          <w:rFonts w:cs="Arial"/>
          <w:lang w:val="en-NZ"/>
        </w:rPr>
        <w:t>Level 1</w:t>
      </w:r>
    </w:p>
    <w:p w14:paraId="53463978" w14:textId="2276206A" w:rsidR="00C62910" w:rsidRPr="00D521E2" w:rsidRDefault="00D521E2" w:rsidP="00D521E2">
      <w:pPr>
        <w:suppressAutoHyphens/>
        <w:rPr>
          <w:rFonts w:ascii="Arial" w:hAnsi="Arial" w:cs="Arial"/>
          <w:b/>
          <w:color w:val="FF0000"/>
          <w:sz w:val="32"/>
          <w:szCs w:val="32"/>
          <w:lang w:val="en-GB" w:eastAsia="ar-SA"/>
        </w:rPr>
      </w:pPr>
      <w:r w:rsidRPr="00D521E2">
        <w:rPr>
          <w:rFonts w:ascii="Arial" w:hAnsi="Arial" w:cs="Arial"/>
          <w:b/>
          <w:color w:val="FF0000"/>
          <w:sz w:val="32"/>
          <w:szCs w:val="32"/>
          <w:lang w:val="en-GB" w:eastAsia="ar-SA"/>
        </w:rPr>
        <w:t>EXPIRED</w:t>
      </w:r>
    </w:p>
    <w:p w14:paraId="53463979" w14:textId="77777777" w:rsidR="00C62910" w:rsidRPr="00DB223A" w:rsidRDefault="00C62910" w:rsidP="00C62910">
      <w:pPr>
        <w:pStyle w:val="NCEACPbodytextcentered"/>
        <w:jc w:val="left"/>
        <w:rPr>
          <w:rFonts w:cs="Arial"/>
          <w:color w:val="000000"/>
          <w:sz w:val="28"/>
          <w:szCs w:val="28"/>
          <w:lang w:val="en-NZ"/>
        </w:rPr>
      </w:pPr>
      <w:r w:rsidRPr="00DB223A">
        <w:rPr>
          <w:rFonts w:cs="Arial"/>
          <w:color w:val="000000"/>
          <w:sz w:val="28"/>
          <w:szCs w:val="28"/>
          <w:lang w:val="en-NZ"/>
        </w:rPr>
        <w:t xml:space="preserve">This resource supports assessment against Achievement Standard </w:t>
      </w:r>
      <w:r w:rsidR="00230573" w:rsidRPr="00230573">
        <w:rPr>
          <w:rFonts w:cs="Arial"/>
          <w:color w:val="000000"/>
          <w:sz w:val="28"/>
          <w:szCs w:val="28"/>
          <w:lang w:val="en-NZ"/>
        </w:rPr>
        <w:t>91798</w:t>
      </w:r>
    </w:p>
    <w:p w14:paraId="5346397A" w14:textId="77777777" w:rsidR="00C62910" w:rsidRPr="00DB223A" w:rsidRDefault="00C62910" w:rsidP="00C62910">
      <w:pPr>
        <w:pStyle w:val="NCEAHeadInfoL2"/>
        <w:tabs>
          <w:tab w:val="left" w:pos="2835"/>
        </w:tabs>
        <w:ind w:left="2835" w:hanging="2835"/>
        <w:rPr>
          <w:b w:val="0"/>
          <w:color w:val="000000"/>
          <w:szCs w:val="28"/>
        </w:rPr>
      </w:pPr>
      <w:r w:rsidRPr="00DB223A">
        <w:rPr>
          <w:szCs w:val="28"/>
        </w:rPr>
        <w:t>Standard title:</w:t>
      </w:r>
      <w:r w:rsidRPr="00DB223A">
        <w:rPr>
          <w:szCs w:val="28"/>
        </w:rPr>
        <w:tab/>
      </w:r>
      <w:r w:rsidR="00281A15" w:rsidRPr="00DB223A">
        <w:rPr>
          <w:b w:val="0"/>
          <w:szCs w:val="22"/>
        </w:rPr>
        <w:t>Sign a variety of text types in New Zealand Sign Language on areas of most immediate relevance</w:t>
      </w:r>
    </w:p>
    <w:p w14:paraId="5346397B" w14:textId="77777777" w:rsidR="00C62910" w:rsidRPr="00DB223A" w:rsidRDefault="00C62910" w:rsidP="00C62910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DB223A">
        <w:rPr>
          <w:b/>
          <w:sz w:val="28"/>
          <w:szCs w:val="28"/>
        </w:rPr>
        <w:t>Credits:</w:t>
      </w:r>
      <w:r w:rsidRPr="00DB223A">
        <w:rPr>
          <w:sz w:val="28"/>
          <w:szCs w:val="28"/>
        </w:rPr>
        <w:tab/>
        <w:t>5</w:t>
      </w:r>
    </w:p>
    <w:p w14:paraId="5346397C" w14:textId="77777777" w:rsidR="00C62910" w:rsidRPr="00DB223A" w:rsidRDefault="00C62910" w:rsidP="00C62910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DB223A">
        <w:rPr>
          <w:szCs w:val="28"/>
        </w:rPr>
        <w:t>Resource title:</w:t>
      </w:r>
      <w:r w:rsidRPr="00DB223A">
        <w:rPr>
          <w:szCs w:val="28"/>
        </w:rPr>
        <w:tab/>
      </w:r>
      <w:r w:rsidR="00281A15" w:rsidRPr="00DB223A">
        <w:rPr>
          <w:b w:val="0"/>
          <w:bCs/>
          <w:szCs w:val="22"/>
        </w:rPr>
        <w:t>Planning a Silent Camp</w:t>
      </w:r>
    </w:p>
    <w:p w14:paraId="5346397D" w14:textId="77777777" w:rsidR="00C62910" w:rsidRDefault="00C62910" w:rsidP="00C62910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DB223A">
        <w:rPr>
          <w:b/>
          <w:sz w:val="28"/>
          <w:szCs w:val="28"/>
        </w:rPr>
        <w:t>Resource reference:</w:t>
      </w:r>
      <w:r w:rsidRPr="00DB223A">
        <w:rPr>
          <w:sz w:val="28"/>
          <w:szCs w:val="28"/>
        </w:rPr>
        <w:tab/>
        <w:t>Languages 1.5A New Zealand Sign Language</w:t>
      </w:r>
    </w:p>
    <w:p w14:paraId="5346397E" w14:textId="77777777" w:rsidR="00930739" w:rsidRPr="00930739" w:rsidRDefault="00930739" w:rsidP="00930739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spacing w:before="0" w:after="0"/>
        <w:ind w:left="2835" w:hanging="2835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:rsidRPr="00DB223A" w14:paraId="53463984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5346397F" w14:textId="77777777" w:rsidR="00C668B2" w:rsidRPr="00DB223A" w:rsidRDefault="00C668B2" w:rsidP="005B628B">
            <w:pPr>
              <w:pStyle w:val="NCEAbullets"/>
              <w:numPr>
                <w:ilvl w:val="0"/>
                <w:numId w:val="0"/>
              </w:numPr>
              <w:rPr>
                <w:lang w:val="en-NZ"/>
              </w:rPr>
            </w:pPr>
            <w:r w:rsidRPr="00DB223A">
              <w:rPr>
                <w:lang w:val="en-NZ"/>
              </w:rPr>
              <w:t>This resource:</w:t>
            </w:r>
          </w:p>
          <w:p w14:paraId="53463980" w14:textId="77777777" w:rsidR="00C668B2" w:rsidRPr="00DB223A" w:rsidRDefault="00C668B2" w:rsidP="00230D4F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lang w:val="en-NZ"/>
              </w:rPr>
            </w:pPr>
            <w:r w:rsidRPr="00DB223A">
              <w:rPr>
                <w:lang w:val="en-NZ"/>
              </w:rPr>
              <w:t>Clarifies the requirements of the standard</w:t>
            </w:r>
          </w:p>
          <w:p w14:paraId="53463981" w14:textId="77777777" w:rsidR="00C668B2" w:rsidRPr="00DB223A" w:rsidRDefault="00C668B2" w:rsidP="00230D4F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lang w:val="en-NZ"/>
              </w:rPr>
            </w:pPr>
            <w:r w:rsidRPr="00DB223A">
              <w:rPr>
                <w:lang w:val="en-NZ"/>
              </w:rPr>
              <w:t>Supports good assessment practice</w:t>
            </w:r>
          </w:p>
          <w:p w14:paraId="53463982" w14:textId="77777777" w:rsidR="00C668B2" w:rsidRPr="00DB223A" w:rsidRDefault="00C668B2" w:rsidP="00230D4F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lang w:val="en-NZ"/>
              </w:rPr>
            </w:pPr>
            <w:r w:rsidRPr="00DB223A">
              <w:rPr>
                <w:lang w:val="en-NZ"/>
              </w:rPr>
              <w:t>Should be subjected to the school’s usual assessment quality assurance process</w:t>
            </w:r>
          </w:p>
          <w:p w14:paraId="53463983" w14:textId="77777777" w:rsidR="00C668B2" w:rsidRPr="00DB223A" w:rsidRDefault="00C668B2" w:rsidP="00230D4F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lang w:val="en-NZ"/>
              </w:rPr>
            </w:pPr>
            <w:r w:rsidRPr="00DB223A">
              <w:rPr>
                <w:lang w:val="en-NZ"/>
              </w:rPr>
              <w:t>Should be modified to make the context relevant to students in their school environment and ensure that submitted evidence is authentic</w:t>
            </w:r>
          </w:p>
        </w:tc>
      </w:tr>
    </w:tbl>
    <w:p w14:paraId="53463985" w14:textId="77777777" w:rsidR="00C668B2" w:rsidRPr="00DB223A" w:rsidRDefault="00C668B2" w:rsidP="00C668B2">
      <w:pPr>
        <w:pStyle w:val="NCEAbullets"/>
        <w:numPr>
          <w:ilvl w:val="0"/>
          <w:numId w:val="0"/>
        </w:numPr>
        <w:rPr>
          <w:lang w:val="en-N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:rsidRPr="00DB223A" w14:paraId="53463989" w14:textId="77777777" w:rsidTr="005B628B">
        <w:tc>
          <w:tcPr>
            <w:tcW w:w="1615" w:type="pct"/>
            <w:shd w:val="clear" w:color="auto" w:fill="auto"/>
          </w:tcPr>
          <w:p w14:paraId="53463986" w14:textId="77777777" w:rsidR="00C668B2" w:rsidRPr="00DB223A" w:rsidRDefault="00C668B2" w:rsidP="005B628B">
            <w:pPr>
              <w:pStyle w:val="NCEACPbodytextcentered"/>
              <w:jc w:val="left"/>
              <w:rPr>
                <w:lang w:val="en-NZ"/>
              </w:rPr>
            </w:pPr>
            <w:r w:rsidRPr="00DB223A">
              <w:rPr>
                <w:lang w:val="en-NZ"/>
              </w:rP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53463987" w14:textId="77777777" w:rsidR="00C62910" w:rsidRPr="00DB223A" w:rsidRDefault="00BC6E5B" w:rsidP="00C62910">
            <w:pPr>
              <w:pStyle w:val="NCEACPbodytextcentered"/>
              <w:jc w:val="left"/>
              <w:rPr>
                <w:lang w:val="en-NZ"/>
              </w:rPr>
            </w:pPr>
            <w:r>
              <w:rPr>
                <w:lang w:val="en-NZ"/>
              </w:rPr>
              <w:t>February</w:t>
            </w:r>
            <w:r w:rsidRPr="00DB223A">
              <w:rPr>
                <w:lang w:val="en-NZ"/>
              </w:rPr>
              <w:t xml:space="preserve"> </w:t>
            </w:r>
            <w:r w:rsidR="00C62910" w:rsidRPr="00DB223A">
              <w:rPr>
                <w:lang w:val="en-NZ"/>
              </w:rPr>
              <w:t>201</w:t>
            </w:r>
            <w:r w:rsidR="00D5450C">
              <w:rPr>
                <w:lang w:val="en-NZ"/>
              </w:rPr>
              <w:t>6</w:t>
            </w:r>
          </w:p>
          <w:p w14:paraId="53463988" w14:textId="77777777" w:rsidR="00C668B2" w:rsidRPr="00DB223A" w:rsidRDefault="00C62910" w:rsidP="00395E47">
            <w:pPr>
              <w:pStyle w:val="NCEACPbodytextcentered"/>
              <w:jc w:val="left"/>
              <w:rPr>
                <w:lang w:val="en-NZ"/>
              </w:rPr>
            </w:pPr>
            <w:r w:rsidRPr="00DB223A">
              <w:rPr>
                <w:lang w:val="en-NZ"/>
              </w:rPr>
              <w:t>To support internal assessment from 201</w:t>
            </w:r>
            <w:r w:rsidR="00395E47">
              <w:rPr>
                <w:lang w:val="en-NZ"/>
              </w:rPr>
              <w:t>6</w:t>
            </w:r>
          </w:p>
        </w:tc>
      </w:tr>
      <w:tr w:rsidR="00C62910" w:rsidRPr="00DB223A" w14:paraId="5346398C" w14:textId="77777777" w:rsidTr="005B628B">
        <w:tc>
          <w:tcPr>
            <w:tcW w:w="1615" w:type="pct"/>
            <w:shd w:val="clear" w:color="auto" w:fill="auto"/>
          </w:tcPr>
          <w:p w14:paraId="5346398A" w14:textId="77777777" w:rsidR="00C62910" w:rsidRPr="00DB223A" w:rsidRDefault="00C62910" w:rsidP="005B628B">
            <w:pPr>
              <w:pStyle w:val="NCEACPbodytextcentered"/>
              <w:jc w:val="left"/>
              <w:rPr>
                <w:lang w:val="en-NZ"/>
              </w:rPr>
            </w:pPr>
          </w:p>
        </w:tc>
        <w:tc>
          <w:tcPr>
            <w:tcW w:w="3385" w:type="pct"/>
            <w:shd w:val="clear" w:color="auto" w:fill="auto"/>
          </w:tcPr>
          <w:p w14:paraId="5346398B" w14:textId="77777777" w:rsidR="00395E47" w:rsidRPr="00DB223A" w:rsidRDefault="00395E47" w:rsidP="00203FCB">
            <w:pPr>
              <w:pStyle w:val="NCEACPbodytextleft"/>
              <w:rPr>
                <w:lang w:val="en-NZ"/>
              </w:rPr>
            </w:pPr>
          </w:p>
        </w:tc>
      </w:tr>
      <w:tr w:rsidR="003B70DE" w:rsidRPr="00DB223A" w14:paraId="53463990" w14:textId="77777777" w:rsidTr="005B628B">
        <w:tc>
          <w:tcPr>
            <w:tcW w:w="1615" w:type="pct"/>
            <w:shd w:val="clear" w:color="auto" w:fill="auto"/>
          </w:tcPr>
          <w:p w14:paraId="5346398D" w14:textId="77777777" w:rsidR="003B70DE" w:rsidRPr="00DB223A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DB223A">
              <w:rPr>
                <w:lang w:val="en-NZ"/>
              </w:rP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5346398E" w14:textId="22A66C3C" w:rsidR="003B70DE" w:rsidRPr="00DB223A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DB223A">
              <w:rPr>
                <w:lang w:val="en-NZ"/>
              </w:rPr>
              <w:t xml:space="preserve">Teachers must manage authenticity for any assessment from a public </w:t>
            </w:r>
            <w:r w:rsidR="00A26061" w:rsidRPr="00DB223A">
              <w:rPr>
                <w:lang w:val="en-NZ"/>
              </w:rPr>
              <w:t>source because</w:t>
            </w:r>
            <w:r w:rsidRPr="00DB223A">
              <w:rPr>
                <w:lang w:val="en-NZ"/>
              </w:rPr>
              <w:t xml:space="preserve"> students may have access to the assessment schedule or student exemplar material.</w:t>
            </w:r>
          </w:p>
          <w:p w14:paraId="5346398F" w14:textId="77777777" w:rsidR="003B70DE" w:rsidRPr="00DB223A" w:rsidRDefault="003B70DE" w:rsidP="00396DE9">
            <w:pPr>
              <w:pStyle w:val="NCEACPbodytextcentered"/>
              <w:jc w:val="left"/>
              <w:rPr>
                <w:lang w:val="en-NZ"/>
              </w:rPr>
            </w:pPr>
            <w:r w:rsidRPr="00DB223A">
              <w:rPr>
                <w:lang w:val="en-NZ"/>
              </w:rPr>
              <w:t>Using this assessment resource without modification may mean that students</w:t>
            </w:r>
            <w:r w:rsidR="0045070F" w:rsidRPr="00DB223A">
              <w:rPr>
                <w:lang w:val="en-NZ"/>
              </w:rPr>
              <w:t>’</w:t>
            </w:r>
            <w:r w:rsidRPr="00DB223A">
              <w:rPr>
                <w:lang w:val="en-NZ"/>
              </w:rPr>
              <w:t xml:space="preserve"> work is not authentic. The teacher may need to change figures, measurements or data sources or set a different context or topic to be investigated or a different text to </w:t>
            </w:r>
            <w:r w:rsidR="00396DE9" w:rsidRPr="00DB223A">
              <w:rPr>
                <w:lang w:val="en-NZ"/>
              </w:rPr>
              <w:t>sign</w:t>
            </w:r>
            <w:r w:rsidRPr="00DB223A">
              <w:rPr>
                <w:lang w:val="en-NZ"/>
              </w:rPr>
              <w:t>.</w:t>
            </w:r>
          </w:p>
        </w:tc>
      </w:tr>
    </w:tbl>
    <w:p w14:paraId="53463991" w14:textId="77777777" w:rsidR="00F15C12" w:rsidRPr="00DB223A" w:rsidRDefault="00F15C12" w:rsidP="00C668B2">
      <w:pPr>
        <w:pStyle w:val="NCEAbodytext"/>
        <w:sectPr w:rsidR="00F15C12" w:rsidRPr="00DB223A" w:rsidSect="00893BCD">
          <w:headerReference w:type="default" r:id="rId10"/>
          <w:footerReference w:type="default" r:id="rId11"/>
          <w:pgSz w:w="11907" w:h="16840" w:code="9"/>
          <w:pgMar w:top="1440" w:right="1797" w:bottom="1134" w:left="1797" w:header="720" w:footer="720" w:gutter="0"/>
          <w:cols w:space="720"/>
          <w:docGrid w:linePitch="326"/>
        </w:sectPr>
      </w:pPr>
    </w:p>
    <w:p w14:paraId="53463992" w14:textId="77777777" w:rsidR="00E83478" w:rsidRPr="00DB223A" w:rsidRDefault="00E83478" w:rsidP="00E83478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</w:pPr>
      <w:r w:rsidRPr="00DB223A">
        <w:rPr>
          <w:sz w:val="32"/>
          <w:szCs w:val="32"/>
        </w:rPr>
        <w:lastRenderedPageBreak/>
        <w:t>Internal Assessment Resource</w:t>
      </w:r>
    </w:p>
    <w:p w14:paraId="53463993" w14:textId="77777777" w:rsidR="00CD321D" w:rsidRPr="00DB223A" w:rsidRDefault="00CD321D" w:rsidP="00CD321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DB223A">
        <w:rPr>
          <w:szCs w:val="28"/>
        </w:rPr>
        <w:t>Achievement standard:</w:t>
      </w:r>
      <w:r w:rsidRPr="00DB223A">
        <w:rPr>
          <w:szCs w:val="28"/>
        </w:rPr>
        <w:tab/>
      </w:r>
      <w:r w:rsidR="00230573" w:rsidRPr="00230573">
        <w:rPr>
          <w:b w:val="0"/>
          <w:szCs w:val="28"/>
        </w:rPr>
        <w:t>91798</w:t>
      </w:r>
    </w:p>
    <w:p w14:paraId="53463994" w14:textId="77777777" w:rsidR="00CD321D" w:rsidRPr="00DB223A" w:rsidRDefault="00CD321D" w:rsidP="00CD321D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DB223A">
        <w:rPr>
          <w:szCs w:val="28"/>
        </w:rPr>
        <w:t>Standard title:</w:t>
      </w:r>
      <w:r w:rsidRPr="00DB223A">
        <w:rPr>
          <w:b w:val="0"/>
          <w:szCs w:val="28"/>
        </w:rPr>
        <w:tab/>
      </w:r>
      <w:r w:rsidRPr="00DB223A">
        <w:rPr>
          <w:b w:val="0"/>
        </w:rPr>
        <w:t>Sign a variety of text types in New Zealand Sign Language on areas of most immediate relevance</w:t>
      </w:r>
    </w:p>
    <w:p w14:paraId="53463995" w14:textId="77777777" w:rsidR="00CD321D" w:rsidRPr="00DB223A" w:rsidRDefault="00CD321D" w:rsidP="00CD321D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DB223A">
        <w:rPr>
          <w:szCs w:val="28"/>
        </w:rPr>
        <w:t>Credits:</w:t>
      </w:r>
      <w:r w:rsidRPr="00DB223A">
        <w:rPr>
          <w:szCs w:val="28"/>
        </w:rPr>
        <w:tab/>
      </w:r>
      <w:r w:rsidRPr="00DB223A">
        <w:rPr>
          <w:b w:val="0"/>
          <w:szCs w:val="22"/>
        </w:rPr>
        <w:t>5</w:t>
      </w:r>
    </w:p>
    <w:p w14:paraId="53463996" w14:textId="77777777" w:rsidR="00CD321D" w:rsidRPr="00DB223A" w:rsidRDefault="00CD321D" w:rsidP="00CD321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DB223A">
        <w:rPr>
          <w:szCs w:val="28"/>
        </w:rPr>
        <w:t>Resource title:</w:t>
      </w:r>
      <w:r w:rsidRPr="00DB223A">
        <w:rPr>
          <w:szCs w:val="28"/>
        </w:rPr>
        <w:tab/>
      </w:r>
      <w:r w:rsidRPr="00DB223A">
        <w:rPr>
          <w:b w:val="0"/>
        </w:rPr>
        <w:t>Planning a Silent Camp</w:t>
      </w:r>
    </w:p>
    <w:p w14:paraId="53463997" w14:textId="77777777" w:rsidR="00CD321D" w:rsidRPr="00DB223A" w:rsidRDefault="00CD321D" w:rsidP="00CD321D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DB223A">
        <w:rPr>
          <w:b/>
          <w:sz w:val="28"/>
          <w:szCs w:val="28"/>
        </w:rPr>
        <w:t>Resource reference:</w:t>
      </w:r>
      <w:r w:rsidRPr="00DB223A">
        <w:rPr>
          <w:szCs w:val="28"/>
        </w:rPr>
        <w:tab/>
      </w:r>
      <w:r w:rsidRPr="00DB223A">
        <w:rPr>
          <w:sz w:val="28"/>
          <w:szCs w:val="28"/>
        </w:rPr>
        <w:t>Languages 1.5A New Zealand Sign Language</w:t>
      </w:r>
    </w:p>
    <w:p w14:paraId="53463998" w14:textId="77777777" w:rsidR="00E83478" w:rsidRPr="00DB223A" w:rsidRDefault="00E83478" w:rsidP="00E83478">
      <w:pPr>
        <w:pStyle w:val="NCEAInstructionsbanner"/>
      </w:pPr>
      <w:r w:rsidRPr="00DB223A">
        <w:t>Teacher guidelines</w:t>
      </w:r>
    </w:p>
    <w:p w14:paraId="53463999" w14:textId="77777777" w:rsidR="00E83478" w:rsidRPr="00DB223A" w:rsidRDefault="00E83478" w:rsidP="00E83478">
      <w:pPr>
        <w:pStyle w:val="NCEAbodytext"/>
      </w:pPr>
      <w:r w:rsidRPr="00DB223A">
        <w:t xml:space="preserve">The following guidelines are </w:t>
      </w:r>
      <w:r w:rsidR="00127F63" w:rsidRPr="00DB223A">
        <w:t>supplied to enable</w:t>
      </w:r>
      <w:r w:rsidRPr="00DB223A">
        <w:t xml:space="preserve"> teachers </w:t>
      </w:r>
      <w:r w:rsidR="00127F63" w:rsidRPr="00DB223A">
        <w:t>to</w:t>
      </w:r>
      <w:r w:rsidRPr="00DB223A">
        <w:t xml:space="preserve"> carry out valid and consistent assessment using this internal assessment resource. </w:t>
      </w:r>
    </w:p>
    <w:p w14:paraId="5346399A" w14:textId="77777777" w:rsidR="001E4C31" w:rsidRPr="00DB223A" w:rsidRDefault="00BC6E5B" w:rsidP="001E4C31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 xml:space="preserve">tandard. </w:t>
      </w:r>
      <w:r w:rsidR="001E4C31" w:rsidRPr="00DB223A">
        <w:t xml:space="preserve">The achievement criteria and the explanatory notes contain information, definitions, and requirements that are crucial when interpreting the standard and assessing students against it. </w:t>
      </w:r>
    </w:p>
    <w:p w14:paraId="5346399B" w14:textId="77777777" w:rsidR="00E83478" w:rsidRPr="00DB223A" w:rsidRDefault="00E83478" w:rsidP="00E83478">
      <w:pPr>
        <w:pStyle w:val="NCEAL2heading"/>
      </w:pPr>
      <w:r w:rsidRPr="00DB223A">
        <w:t>Context/setting</w:t>
      </w:r>
    </w:p>
    <w:p w14:paraId="5346399C" w14:textId="77777777" w:rsidR="00E83478" w:rsidRPr="00DB223A" w:rsidRDefault="00E83478" w:rsidP="00E83478">
      <w:pPr>
        <w:pStyle w:val="NCEAbodytext"/>
      </w:pPr>
      <w:r w:rsidRPr="00DB223A">
        <w:t xml:space="preserve">This activity requires students to develop a portfolio in which they gather evidence of </w:t>
      </w:r>
      <w:r w:rsidR="00203FCB" w:rsidRPr="00DB223A">
        <w:rPr>
          <w:bCs/>
        </w:rPr>
        <w:t>sign</w:t>
      </w:r>
      <w:r w:rsidR="004E38A2">
        <w:rPr>
          <w:bCs/>
        </w:rPr>
        <w:t>ing</w:t>
      </w:r>
      <w:r w:rsidR="00203FCB" w:rsidRPr="00DB223A">
        <w:rPr>
          <w:bCs/>
        </w:rPr>
        <w:t xml:space="preserve"> a variety of text types in effective New Zealand Sign Language on areas of most immediate relevance</w:t>
      </w:r>
      <w:r w:rsidRPr="00DB223A">
        <w:t xml:space="preserve">. The students will keep all of their </w:t>
      </w:r>
      <w:r w:rsidR="00645A25" w:rsidRPr="00DB223A">
        <w:t xml:space="preserve">signed recordings </w:t>
      </w:r>
      <w:r w:rsidRPr="00DB223A">
        <w:t xml:space="preserve">throughout the year and then select </w:t>
      </w:r>
      <w:r w:rsidR="00BC6E5B">
        <w:t xml:space="preserve">a minimum of </w:t>
      </w:r>
      <w:r w:rsidR="00395E47">
        <w:t>two</w:t>
      </w:r>
      <w:r w:rsidR="00203FCB" w:rsidRPr="00DB223A">
        <w:t xml:space="preserve"> of </w:t>
      </w:r>
      <w:r w:rsidR="00E42708" w:rsidRPr="00DB223A">
        <w:t>their</w:t>
      </w:r>
      <w:r w:rsidR="00203FCB" w:rsidRPr="00DB223A">
        <w:t xml:space="preserve"> best and most effective </w:t>
      </w:r>
      <w:r w:rsidRPr="00DB223A">
        <w:t xml:space="preserve">pieces. </w:t>
      </w:r>
    </w:p>
    <w:p w14:paraId="5346399D" w14:textId="77777777" w:rsidR="00E83478" w:rsidRPr="00DB223A" w:rsidRDefault="00E83478" w:rsidP="00E83478">
      <w:pPr>
        <w:pStyle w:val="NCEAbodytext"/>
      </w:pPr>
      <w:r w:rsidRPr="00DB223A">
        <w:t>The context of this portfolio is a</w:t>
      </w:r>
      <w:r w:rsidR="00203FCB" w:rsidRPr="00DB223A">
        <w:t>n</w:t>
      </w:r>
      <w:r w:rsidRPr="00DB223A">
        <w:t xml:space="preserve"> </w:t>
      </w:r>
      <w:r w:rsidR="00604627" w:rsidRPr="00DB223A">
        <w:t xml:space="preserve">NZSL </w:t>
      </w:r>
      <w:r w:rsidR="00827BFE" w:rsidRPr="00DB223A">
        <w:t xml:space="preserve">silent camp </w:t>
      </w:r>
      <w:r w:rsidR="00827BFE">
        <w:t>f</w:t>
      </w:r>
      <w:r w:rsidR="00827BFE" w:rsidRPr="00DB223A">
        <w:t>or youth</w:t>
      </w:r>
      <w:r w:rsidR="0004625F" w:rsidRPr="00DB223A">
        <w:t>,</w:t>
      </w:r>
      <w:r w:rsidR="00604627" w:rsidRPr="00DB223A">
        <w:t xml:space="preserve"> </w:t>
      </w:r>
      <w:r w:rsidR="00087DF1" w:rsidRPr="00DB223A">
        <w:t>which will be attended by Deaf and hearing teenagers who are learning NZSL</w:t>
      </w:r>
      <w:r w:rsidRPr="00DB223A">
        <w:t xml:space="preserve">. The </w:t>
      </w:r>
      <w:r w:rsidR="00645A25" w:rsidRPr="00DB223A">
        <w:t>signed</w:t>
      </w:r>
      <w:r w:rsidRPr="00DB223A">
        <w:t xml:space="preserve"> work</w:t>
      </w:r>
      <w:r w:rsidR="00645A25" w:rsidRPr="00DB223A">
        <w:t xml:space="preserve"> </w:t>
      </w:r>
      <w:r w:rsidRPr="00DB223A">
        <w:t xml:space="preserve">that students complete during the year is in preparation for the </w:t>
      </w:r>
      <w:r w:rsidR="00250141" w:rsidRPr="00DB223A">
        <w:t>camp</w:t>
      </w:r>
      <w:r w:rsidRPr="00DB223A">
        <w:t xml:space="preserve"> and </w:t>
      </w:r>
      <w:r w:rsidR="00827BFE">
        <w:t xml:space="preserve">may </w:t>
      </w:r>
      <w:r w:rsidRPr="00DB223A">
        <w:t xml:space="preserve">allow students to make contact with </w:t>
      </w:r>
      <w:r w:rsidR="00827BFE">
        <w:t>other</w:t>
      </w:r>
      <w:r w:rsidRPr="00DB223A">
        <w:t xml:space="preserve"> s</w:t>
      </w:r>
      <w:r w:rsidR="00ED4F03" w:rsidRPr="00DB223A">
        <w:t>tudents who will be attending</w:t>
      </w:r>
      <w:r w:rsidR="00842A15" w:rsidRPr="00DB223A">
        <w:t xml:space="preserve"> the camp.</w:t>
      </w:r>
      <w:r w:rsidRPr="00DB223A">
        <w:t xml:space="preserve"> </w:t>
      </w:r>
    </w:p>
    <w:p w14:paraId="5346399E" w14:textId="77777777" w:rsidR="00E83478" w:rsidRPr="00DB223A" w:rsidRDefault="00E83478" w:rsidP="00E83478">
      <w:pPr>
        <w:pStyle w:val="NCEAbodytext"/>
      </w:pPr>
      <w:r w:rsidRPr="00DB223A">
        <w:t xml:space="preserve">For this portfolio, a variety of contexts and scenarios for </w:t>
      </w:r>
      <w:r w:rsidR="00F72AF9" w:rsidRPr="00DB223A">
        <w:t>sign</w:t>
      </w:r>
      <w:r w:rsidRPr="00DB223A">
        <w:t>ing are possible</w:t>
      </w:r>
      <w:r w:rsidR="00BB5FCE" w:rsidRPr="00DB223A">
        <w:t>,</w:t>
      </w:r>
      <w:r w:rsidRPr="00DB223A">
        <w:t xml:space="preserve"> and the selection will depend on individual teaching programmes and the interests and needs of </w:t>
      </w:r>
      <w:r w:rsidR="0004625F" w:rsidRPr="00DB223A">
        <w:t xml:space="preserve">your </w:t>
      </w:r>
      <w:r w:rsidRPr="00DB223A">
        <w:t xml:space="preserve">students. </w:t>
      </w:r>
    </w:p>
    <w:p w14:paraId="5346399F" w14:textId="77777777" w:rsidR="0071103C" w:rsidRPr="00DB223A" w:rsidRDefault="00E83478" w:rsidP="00E83478">
      <w:pPr>
        <w:pStyle w:val="NCEAbodytext"/>
      </w:pPr>
      <w:r w:rsidRPr="00DB223A">
        <w:t xml:space="preserve">It is important that you require students to </w:t>
      </w:r>
      <w:r w:rsidR="00F72AF9" w:rsidRPr="00DB223A">
        <w:t>sign</w:t>
      </w:r>
      <w:r w:rsidRPr="00DB223A">
        <w:t xml:space="preserve"> a range of different text types </w:t>
      </w:r>
      <w:r w:rsidR="00BB5FCE" w:rsidRPr="00DB223A">
        <w:t xml:space="preserve">that are </w:t>
      </w:r>
      <w:r w:rsidRPr="00DB223A">
        <w:t xml:space="preserve">for genuine purposes and that allow students to show their control of </w:t>
      </w:r>
      <w:r w:rsidR="00F72AF9" w:rsidRPr="00DB223A">
        <w:t>NZSL</w:t>
      </w:r>
      <w:r w:rsidRPr="00DB223A">
        <w:t xml:space="preserve"> in different contexts. </w:t>
      </w:r>
    </w:p>
    <w:p w14:paraId="534639A0" w14:textId="77777777" w:rsidR="00E83478" w:rsidRPr="00DB223A" w:rsidRDefault="00E83478" w:rsidP="00E83478">
      <w:pPr>
        <w:pStyle w:val="NCEAbodytext"/>
      </w:pPr>
      <w:r w:rsidRPr="00DB223A">
        <w:t xml:space="preserve">The </w:t>
      </w:r>
      <w:r w:rsidR="00F72AF9" w:rsidRPr="00DB223A">
        <w:t>sign</w:t>
      </w:r>
      <w:r w:rsidRPr="00DB223A">
        <w:t>ing tasks could be in both free (spontaneous) and controlled (prepared) situations.</w:t>
      </w:r>
    </w:p>
    <w:p w14:paraId="534639A1" w14:textId="77777777" w:rsidR="00817128" w:rsidRPr="00DB223A" w:rsidRDefault="00817128" w:rsidP="00817128">
      <w:pPr>
        <w:pStyle w:val="NCEAbodytext"/>
        <w:rPr>
          <w:bCs/>
        </w:rPr>
      </w:pPr>
      <w:r w:rsidRPr="00DB223A">
        <w:t xml:space="preserve">Adapt these to suit your students and context or use them as a guide </w:t>
      </w:r>
      <w:r w:rsidR="00E42708">
        <w:t xml:space="preserve">for them </w:t>
      </w:r>
      <w:r w:rsidRPr="00DB223A">
        <w:t xml:space="preserve">to </w:t>
      </w:r>
      <w:r w:rsidR="00E42708" w:rsidRPr="00DB223A">
        <w:t>create</w:t>
      </w:r>
      <w:r w:rsidR="00E42708">
        <w:t xml:space="preserve"> their</w:t>
      </w:r>
      <w:r w:rsidRPr="00DB223A">
        <w:t xml:space="preserve"> own texts</w:t>
      </w:r>
      <w:r w:rsidRPr="00DB223A">
        <w:rPr>
          <w:bCs/>
        </w:rPr>
        <w:t>.</w:t>
      </w:r>
    </w:p>
    <w:p w14:paraId="534639A2" w14:textId="77777777" w:rsidR="00E83478" w:rsidRPr="00DB223A" w:rsidRDefault="00E83478" w:rsidP="00BC6E5B">
      <w:pPr>
        <w:pStyle w:val="NCEAL2heading"/>
        <w:keepNext w:val="0"/>
        <w:widowControl w:val="0"/>
      </w:pPr>
      <w:r w:rsidRPr="00DB223A">
        <w:t>Conditions</w:t>
      </w:r>
    </w:p>
    <w:p w14:paraId="534639A3" w14:textId="77777777" w:rsidR="00E83478" w:rsidRPr="00DB223A" w:rsidRDefault="00E83478" w:rsidP="00BC6E5B">
      <w:pPr>
        <w:pStyle w:val="NCEAbodytext"/>
        <w:widowControl w:val="0"/>
      </w:pPr>
      <w:r w:rsidRPr="00DB223A">
        <w:t xml:space="preserve">Students will need to begin </w:t>
      </w:r>
      <w:r w:rsidR="00C15255" w:rsidRPr="00DB223A">
        <w:t>sign</w:t>
      </w:r>
      <w:r w:rsidRPr="00DB223A">
        <w:t>ing and storing texts from the beginning of the assessment process</w:t>
      </w:r>
      <w:r w:rsidR="004B2555" w:rsidRPr="00DB223A">
        <w:t>,</w:t>
      </w:r>
      <w:r w:rsidRPr="00DB223A">
        <w:t xml:space="preserve"> which may be as early as </w:t>
      </w:r>
      <w:r w:rsidR="00623750" w:rsidRPr="00DB223A">
        <w:t>t</w:t>
      </w:r>
      <w:r w:rsidRPr="00DB223A">
        <w:t xml:space="preserve">erm </w:t>
      </w:r>
      <w:r w:rsidR="00623750" w:rsidRPr="00DB223A">
        <w:t>1</w:t>
      </w:r>
      <w:r w:rsidR="00A04769">
        <w:t xml:space="preserve">, and manage the storage of </w:t>
      </w:r>
      <w:r w:rsidR="00A04769">
        <w:lastRenderedPageBreak/>
        <w:t>their recordings</w:t>
      </w:r>
      <w:r w:rsidRPr="00DB223A">
        <w:t>.</w:t>
      </w:r>
    </w:p>
    <w:p w14:paraId="534639A4" w14:textId="77777777" w:rsidR="005E53D3" w:rsidRPr="00DB223A" w:rsidRDefault="005E53D3" w:rsidP="00BC6E5B">
      <w:pPr>
        <w:pStyle w:val="NCEAbodytext"/>
        <w:widowControl w:val="0"/>
      </w:pPr>
      <w:r w:rsidRPr="00DB223A">
        <w:t>Provide specific details on recording evidence of interactions using an electronic device, naming files, storing files securely and backing files up.</w:t>
      </w:r>
    </w:p>
    <w:p w14:paraId="534639A5" w14:textId="77777777" w:rsidR="00E83478" w:rsidRPr="00DB223A" w:rsidRDefault="00E83478" w:rsidP="00BC6E5B">
      <w:pPr>
        <w:pStyle w:val="NCEAbodytext"/>
        <w:widowControl w:val="0"/>
      </w:pPr>
      <w:r w:rsidRPr="00DB223A">
        <w:t>Students should not include extracts from external sources without acknowledging the sources. Do not include any extracts from such sources for consideration in your final achievement judgement.</w:t>
      </w:r>
    </w:p>
    <w:p w14:paraId="534639A6" w14:textId="77777777" w:rsidR="00E83478" w:rsidRPr="00DB223A" w:rsidRDefault="005E53D3" w:rsidP="00E83478">
      <w:pPr>
        <w:pStyle w:val="NCEAbodytext"/>
      </w:pPr>
      <w:r w:rsidRPr="007A21C8">
        <w:t xml:space="preserve">Provided a student’s video meets the communicative purposes of the tasks, the length may vary. It is suggested the total length of the portfolio is about </w:t>
      </w:r>
      <w:r>
        <w:t>three</w:t>
      </w:r>
      <w:r w:rsidRPr="007A21C8">
        <w:t xml:space="preserve"> minutes. However, at all times, quality is more important than length.</w:t>
      </w:r>
    </w:p>
    <w:p w14:paraId="534639A7" w14:textId="77777777" w:rsidR="00E83478" w:rsidRPr="00DB223A" w:rsidRDefault="00E83478" w:rsidP="00E83478">
      <w:pPr>
        <w:pStyle w:val="NCEAbodytext"/>
      </w:pPr>
      <w:r w:rsidRPr="00DB223A">
        <w:t xml:space="preserve">Make sure you give feedback to students throughout the year to help them </w:t>
      </w:r>
      <w:r w:rsidR="00402C88" w:rsidRPr="00DB223A">
        <w:t xml:space="preserve">to </w:t>
      </w:r>
      <w:r w:rsidRPr="00DB223A">
        <w:t xml:space="preserve">submit </w:t>
      </w:r>
      <w:r w:rsidR="001F0C63" w:rsidRPr="00DB223A">
        <w:t>signed</w:t>
      </w:r>
      <w:r w:rsidRPr="00DB223A">
        <w:t xml:space="preserve"> texts that represent their best work. You might ask a student to change their selection if you think it does not reflect their full ability.</w:t>
      </w:r>
    </w:p>
    <w:p w14:paraId="534639A8" w14:textId="77777777" w:rsidR="00E83478" w:rsidRPr="00DB223A" w:rsidRDefault="00E83478" w:rsidP="00E83478">
      <w:pPr>
        <w:pStyle w:val="NCEAbodytext"/>
      </w:pPr>
      <w:r w:rsidRPr="00DB223A">
        <w:t>Assess the students holistically across the range of evidence provided. Students need to show they can use the language consciously and reasonably consistently, rather than accidentally and occasionally.</w:t>
      </w:r>
    </w:p>
    <w:p w14:paraId="534639A9" w14:textId="77777777" w:rsidR="00E83478" w:rsidRPr="00DB223A" w:rsidRDefault="00E83478" w:rsidP="00E83478">
      <w:pPr>
        <w:pStyle w:val="NCEAL2heading"/>
      </w:pPr>
      <w:r w:rsidRPr="00DB223A">
        <w:t>Resource requirements</w:t>
      </w:r>
    </w:p>
    <w:p w14:paraId="534639AA" w14:textId="31BA015C" w:rsidR="005E53D3" w:rsidRDefault="00E83478" w:rsidP="00E83478">
      <w:pPr>
        <w:pStyle w:val="NCEAbodytext"/>
        <w:rPr>
          <w:bCs/>
        </w:rPr>
      </w:pPr>
      <w:r w:rsidRPr="00DB223A">
        <w:rPr>
          <w:bCs/>
        </w:rPr>
        <w:t xml:space="preserve">If students </w:t>
      </w:r>
      <w:r w:rsidR="00176E01">
        <w:rPr>
          <w:bCs/>
        </w:rPr>
        <w:t>sign</w:t>
      </w:r>
      <w:r w:rsidRPr="00DB223A">
        <w:rPr>
          <w:bCs/>
        </w:rPr>
        <w:t xml:space="preserve"> a </w:t>
      </w:r>
      <w:r w:rsidR="001F0C63" w:rsidRPr="00DB223A">
        <w:rPr>
          <w:bCs/>
        </w:rPr>
        <w:t>v</w:t>
      </w:r>
      <w:r w:rsidRPr="00DB223A">
        <w:rPr>
          <w:bCs/>
        </w:rPr>
        <w:t xml:space="preserve">log, they </w:t>
      </w:r>
      <w:r w:rsidR="00A04769">
        <w:rPr>
          <w:bCs/>
        </w:rPr>
        <w:t>may</w:t>
      </w:r>
      <w:r w:rsidR="00A04769" w:rsidRPr="00DB223A">
        <w:rPr>
          <w:bCs/>
        </w:rPr>
        <w:t xml:space="preserve"> </w:t>
      </w:r>
      <w:r w:rsidRPr="00DB223A">
        <w:rPr>
          <w:bCs/>
        </w:rPr>
        <w:t>need access to a computer.</w:t>
      </w:r>
      <w:r w:rsidR="0004625F" w:rsidRPr="00DB223A">
        <w:rPr>
          <w:bCs/>
        </w:rPr>
        <w:t xml:space="preserve"> </w:t>
      </w:r>
    </w:p>
    <w:p w14:paraId="534639AB" w14:textId="77777777" w:rsidR="0004625F" w:rsidRPr="00DB223A" w:rsidRDefault="0004625F" w:rsidP="00E83478">
      <w:pPr>
        <w:pStyle w:val="NCEAbodytext"/>
        <w:rPr>
          <w:bCs/>
        </w:rPr>
      </w:pPr>
      <w:r w:rsidRPr="00DB223A">
        <w:rPr>
          <w:bCs/>
        </w:rPr>
        <w:t>Video recording technology will be required.</w:t>
      </w:r>
    </w:p>
    <w:p w14:paraId="534639AC" w14:textId="77777777" w:rsidR="00E83478" w:rsidRPr="00DB223A" w:rsidRDefault="00E83478" w:rsidP="00E83478">
      <w:pPr>
        <w:pStyle w:val="NCEAL2heading"/>
      </w:pPr>
      <w:r w:rsidRPr="00DB223A">
        <w:t>Additional information</w:t>
      </w:r>
    </w:p>
    <w:p w14:paraId="534639AD" w14:textId="77777777" w:rsidR="005E4289" w:rsidRPr="00827BFE" w:rsidRDefault="005E4289" w:rsidP="005E4289">
      <w:pPr>
        <w:spacing w:before="120" w:after="120"/>
        <w:rPr>
          <w:rFonts w:ascii="Arial" w:hAnsi="Arial"/>
          <w:sz w:val="22"/>
          <w:szCs w:val="20"/>
          <w:lang w:val="en-NZ" w:eastAsia="en-NZ"/>
        </w:rPr>
      </w:pPr>
      <w:r w:rsidRPr="00827BFE">
        <w:rPr>
          <w:rFonts w:ascii="Arial" w:hAnsi="Arial"/>
          <w:sz w:val="22"/>
          <w:szCs w:val="20"/>
          <w:lang w:val="en-NZ" w:eastAsia="en-NZ"/>
        </w:rPr>
        <w:t>This resource material should be read in conjunction with:</w:t>
      </w:r>
    </w:p>
    <w:p w14:paraId="3DA2F41E" w14:textId="77777777" w:rsidR="00FC4E4D" w:rsidRPr="00FC4E4D" w:rsidRDefault="005E4289" w:rsidP="00FC4E4D">
      <w:pPr>
        <w:pStyle w:val="ListParagraph"/>
        <w:numPr>
          <w:ilvl w:val="0"/>
          <w:numId w:val="46"/>
        </w:numPr>
        <w:tabs>
          <w:tab w:val="left" w:pos="357"/>
        </w:tabs>
        <w:spacing w:before="80" w:after="80"/>
        <w:ind w:left="357" w:hanging="357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827BFE">
        <w:rPr>
          <w:rFonts w:ascii="Arial" w:hAnsi="Arial" w:cs="Arial"/>
          <w:sz w:val="22"/>
          <w:szCs w:val="22"/>
        </w:rPr>
        <w:t xml:space="preserve">the Senior Secondary Teaching and Learning Guides for Languages:  </w:t>
      </w:r>
      <w:hyperlink r:id="rId12" w:history="1">
        <w:r w:rsidRPr="00827BFE">
          <w:rPr>
            <w:rStyle w:val="Hyperlink"/>
            <w:rFonts w:ascii="Arial" w:hAnsi="Arial" w:cs="Arial"/>
            <w:sz w:val="22"/>
            <w:szCs w:val="22"/>
          </w:rPr>
          <w:t>http://seniorsecondary.tki.org.nz/</w:t>
        </w:r>
      </w:hyperlink>
    </w:p>
    <w:p w14:paraId="550C4CDF" w14:textId="4E5F541F" w:rsidR="00A26061" w:rsidRPr="00FC4E4D" w:rsidRDefault="00D16713" w:rsidP="00FC4E4D">
      <w:pPr>
        <w:pStyle w:val="ListParagraph"/>
        <w:numPr>
          <w:ilvl w:val="0"/>
          <w:numId w:val="46"/>
        </w:numPr>
        <w:tabs>
          <w:tab w:val="left" w:pos="357"/>
        </w:tabs>
        <w:spacing w:before="80" w:after="80"/>
        <w:ind w:left="357" w:hanging="357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bookmarkStart w:id="0" w:name="_Hlk107397441"/>
      <w:r w:rsidRPr="00FC4E4D">
        <w:rPr>
          <w:szCs w:val="22"/>
        </w:rPr>
        <w:t>Authenticity considerations are on NZQA website:</w:t>
      </w:r>
    </w:p>
    <w:p w14:paraId="6F65D676" w14:textId="77777777" w:rsidR="00FC4E4D" w:rsidRPr="00FC4E4D" w:rsidRDefault="00FC4E4D" w:rsidP="00A26061">
      <w:pPr>
        <w:pStyle w:val="NCEAbodytext"/>
        <w:numPr>
          <w:ilvl w:val="0"/>
          <w:numId w:val="47"/>
        </w:numPr>
        <w:tabs>
          <w:tab w:val="left" w:pos="357"/>
        </w:tabs>
        <w:spacing w:before="80" w:after="80"/>
        <w:rPr>
          <w:rStyle w:val="Hyperlink"/>
          <w:color w:val="auto"/>
          <w:szCs w:val="22"/>
          <w:u w:val="none"/>
        </w:rPr>
      </w:pPr>
      <w:hyperlink r:id="rId13" w:history="1">
        <w:r w:rsidRPr="00FC4E4D">
          <w:rPr>
            <w:rStyle w:val="Hyperlink"/>
            <w:szCs w:val="22"/>
          </w:rPr>
          <w:t>https://www.nzqa.govt.nz/providers-partners/assessment-and-moderation-of-standards/assessment-of-standards/generic-resources/authenticity/</w:t>
        </w:r>
      </w:hyperlink>
    </w:p>
    <w:p w14:paraId="534639AF" w14:textId="2F446F12" w:rsidR="00827BFE" w:rsidRPr="00A26061" w:rsidRDefault="00A26061" w:rsidP="00A26061">
      <w:pPr>
        <w:pStyle w:val="NCEAbodytext"/>
        <w:numPr>
          <w:ilvl w:val="0"/>
          <w:numId w:val="47"/>
        </w:numPr>
        <w:tabs>
          <w:tab w:val="left" w:pos="357"/>
        </w:tabs>
        <w:spacing w:before="80" w:after="80"/>
        <w:rPr>
          <w:szCs w:val="22"/>
        </w:rPr>
      </w:pPr>
      <w:r w:rsidRPr="00A26061">
        <w:rPr>
          <w:rFonts w:cs="Arial"/>
          <w:szCs w:val="22"/>
        </w:rPr>
        <w:t xml:space="preserve">Managing authenticity when assessing remotely </w:t>
      </w:r>
      <w:hyperlink r:id="rId14" w:history="1">
        <w:r w:rsidRPr="00A26061">
          <w:rPr>
            <w:rStyle w:val="Hyperlink"/>
            <w:rFonts w:cs="Arial"/>
            <w:szCs w:val="22"/>
          </w:rPr>
          <w:t>https://www.nzqa.govt.nz/assets/About-us/Publications/Covid19-Updates/Managing-authenticity-when-assessing-remotely.pdf</w:t>
        </w:r>
      </w:hyperlink>
    </w:p>
    <w:bookmarkEnd w:id="0"/>
    <w:p w14:paraId="534639B0" w14:textId="77777777" w:rsidR="005E4289" w:rsidRPr="00827BFE" w:rsidRDefault="005E4289" w:rsidP="00BC6E5B">
      <w:pPr>
        <w:pStyle w:val="ListParagraph"/>
        <w:numPr>
          <w:ilvl w:val="0"/>
          <w:numId w:val="46"/>
        </w:numPr>
        <w:tabs>
          <w:tab w:val="left" w:pos="357"/>
        </w:tabs>
        <w:spacing w:before="80" w:after="80"/>
        <w:ind w:left="357" w:hanging="357"/>
        <w:rPr>
          <w:sz w:val="22"/>
          <w:szCs w:val="22"/>
        </w:rPr>
      </w:pPr>
      <w:r w:rsidRPr="00827BFE">
        <w:rPr>
          <w:rFonts w:ascii="Arial" w:hAnsi="Arial" w:cs="Arial"/>
          <w:sz w:val="22"/>
          <w:szCs w:val="22"/>
        </w:rPr>
        <w:t xml:space="preserve">NCEA Level 1 Languages </w:t>
      </w:r>
      <w:r w:rsidR="00F83B08">
        <w:rPr>
          <w:rFonts w:ascii="Arial" w:hAnsi="Arial" w:cs="Arial"/>
          <w:sz w:val="22"/>
          <w:szCs w:val="22"/>
        </w:rPr>
        <w:t xml:space="preserve">NZSL </w:t>
      </w:r>
      <w:r w:rsidRPr="00827BFE">
        <w:rPr>
          <w:rFonts w:ascii="Arial" w:hAnsi="Arial" w:cs="Arial"/>
          <w:sz w:val="22"/>
          <w:szCs w:val="22"/>
        </w:rPr>
        <w:t>Conditions of Assessment</w:t>
      </w:r>
      <w:r w:rsidRPr="00827BF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15" w:history="1">
        <w:r w:rsidRPr="00827BFE">
          <w:rPr>
            <w:rStyle w:val="Hyperlink"/>
            <w:rFonts w:ascii="Arial" w:hAnsi="Arial" w:cs="Arial"/>
            <w:sz w:val="22"/>
            <w:szCs w:val="22"/>
          </w:rPr>
          <w:t>http://ncea.tki.org.nz/</w:t>
        </w:r>
      </w:hyperlink>
      <w:r w:rsidRPr="00827BFE">
        <w:rPr>
          <w:sz w:val="22"/>
          <w:szCs w:val="22"/>
        </w:rPr>
        <w:t xml:space="preserve"> </w:t>
      </w:r>
    </w:p>
    <w:p w14:paraId="534639B1" w14:textId="77777777" w:rsidR="00E83478" w:rsidRPr="00DB223A" w:rsidRDefault="00E83478" w:rsidP="00E83478">
      <w:pPr>
        <w:pStyle w:val="NCEAbodytext"/>
        <w:rPr>
          <w:bCs/>
        </w:rPr>
      </w:pPr>
    </w:p>
    <w:p w14:paraId="534639B2" w14:textId="77777777" w:rsidR="00E83478" w:rsidRPr="00DB223A" w:rsidRDefault="00E83478" w:rsidP="00E83478">
      <w:pPr>
        <w:pStyle w:val="NCEAbodytext"/>
        <w:sectPr w:rsidR="00E83478" w:rsidRPr="00DB223A">
          <w:headerReference w:type="even" r:id="rId16"/>
          <w:headerReference w:type="default" r:id="rId17"/>
          <w:footerReference w:type="even" r:id="rId18"/>
          <w:headerReference w:type="first" r:id="rId19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534639B3" w14:textId="77777777" w:rsidR="00E83478" w:rsidRPr="00DB223A" w:rsidRDefault="00E83478" w:rsidP="00E83478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</w:pPr>
      <w:r w:rsidRPr="00DB223A">
        <w:rPr>
          <w:sz w:val="32"/>
          <w:szCs w:val="32"/>
        </w:rPr>
        <w:lastRenderedPageBreak/>
        <w:t>Internal Assessment Resource</w:t>
      </w:r>
    </w:p>
    <w:p w14:paraId="534639B4" w14:textId="77777777" w:rsidR="00DB0EFA" w:rsidRPr="00DB223A" w:rsidRDefault="00DB0EFA" w:rsidP="00DB0EF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DB223A">
        <w:rPr>
          <w:szCs w:val="28"/>
        </w:rPr>
        <w:t>Achievement standard:</w:t>
      </w:r>
      <w:r w:rsidRPr="00DB223A">
        <w:rPr>
          <w:szCs w:val="28"/>
        </w:rPr>
        <w:tab/>
      </w:r>
      <w:r w:rsidR="00230573" w:rsidRPr="00230573">
        <w:rPr>
          <w:b w:val="0"/>
          <w:szCs w:val="28"/>
        </w:rPr>
        <w:t>91798</w:t>
      </w:r>
    </w:p>
    <w:p w14:paraId="534639B5" w14:textId="77777777" w:rsidR="00DB0EFA" w:rsidRPr="00DB223A" w:rsidRDefault="00DB0EFA" w:rsidP="00DB0EFA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DB223A">
        <w:rPr>
          <w:szCs w:val="28"/>
        </w:rPr>
        <w:t>Standard title:</w:t>
      </w:r>
      <w:r w:rsidRPr="00DB223A">
        <w:rPr>
          <w:b w:val="0"/>
          <w:szCs w:val="28"/>
        </w:rPr>
        <w:tab/>
      </w:r>
      <w:r w:rsidRPr="00DB223A">
        <w:rPr>
          <w:b w:val="0"/>
        </w:rPr>
        <w:t>Sign a variety of text types in New Zealand Sign Language on areas of most immediate relevance</w:t>
      </w:r>
    </w:p>
    <w:p w14:paraId="534639B6" w14:textId="77777777" w:rsidR="00DB0EFA" w:rsidRPr="00DB223A" w:rsidRDefault="00DB0EFA" w:rsidP="00DB0EFA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DB223A">
        <w:rPr>
          <w:szCs w:val="28"/>
        </w:rPr>
        <w:t>Credits:</w:t>
      </w:r>
      <w:r w:rsidRPr="00DB223A">
        <w:rPr>
          <w:szCs w:val="28"/>
        </w:rPr>
        <w:tab/>
      </w:r>
      <w:r w:rsidRPr="00DB223A">
        <w:rPr>
          <w:b w:val="0"/>
          <w:szCs w:val="22"/>
        </w:rPr>
        <w:t>5</w:t>
      </w:r>
    </w:p>
    <w:p w14:paraId="534639B7" w14:textId="77777777" w:rsidR="00DB0EFA" w:rsidRPr="00DB223A" w:rsidRDefault="00DB0EFA" w:rsidP="00DB0EF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DB223A">
        <w:rPr>
          <w:szCs w:val="28"/>
        </w:rPr>
        <w:t>Resource title:</w:t>
      </w:r>
      <w:r w:rsidRPr="00DB223A">
        <w:rPr>
          <w:szCs w:val="28"/>
        </w:rPr>
        <w:tab/>
      </w:r>
      <w:r w:rsidRPr="00DB223A">
        <w:rPr>
          <w:b w:val="0"/>
        </w:rPr>
        <w:t>Planning a Silent Camp</w:t>
      </w:r>
    </w:p>
    <w:p w14:paraId="534639B8" w14:textId="77777777" w:rsidR="00DB0EFA" w:rsidRPr="00DB223A" w:rsidRDefault="00DB0EFA" w:rsidP="00DB0EFA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DB223A">
        <w:rPr>
          <w:b/>
          <w:sz w:val="28"/>
          <w:szCs w:val="28"/>
        </w:rPr>
        <w:t>Resource reference:</w:t>
      </w:r>
      <w:r w:rsidRPr="00DB223A">
        <w:rPr>
          <w:szCs w:val="28"/>
        </w:rPr>
        <w:tab/>
      </w:r>
      <w:r w:rsidRPr="00DB223A">
        <w:rPr>
          <w:sz w:val="28"/>
          <w:szCs w:val="28"/>
        </w:rPr>
        <w:t>Languages 1.5A New Zealand Sign Language</w:t>
      </w:r>
    </w:p>
    <w:p w14:paraId="534639B9" w14:textId="77777777" w:rsidR="00E83478" w:rsidRPr="00DB223A" w:rsidRDefault="00E83478" w:rsidP="00E83478">
      <w:pPr>
        <w:pStyle w:val="NCEAInstructionsbanner"/>
      </w:pPr>
      <w:r w:rsidRPr="00DB223A">
        <w:t>Student instructions</w:t>
      </w:r>
    </w:p>
    <w:p w14:paraId="534639BA" w14:textId="77777777" w:rsidR="00E83478" w:rsidRPr="00DB223A" w:rsidRDefault="00E83478" w:rsidP="00E83478">
      <w:pPr>
        <w:pStyle w:val="NCEAL2heading"/>
      </w:pPr>
      <w:r w:rsidRPr="00DB223A">
        <w:t>Introduction</w:t>
      </w:r>
    </w:p>
    <w:p w14:paraId="534639BB" w14:textId="77777777" w:rsidR="00E83478" w:rsidRPr="00DB223A" w:rsidRDefault="00E83478" w:rsidP="00E83478">
      <w:pPr>
        <w:pStyle w:val="NCEAbodytext"/>
      </w:pPr>
      <w:r w:rsidRPr="00DB223A">
        <w:t xml:space="preserve">This activity requires you to </w:t>
      </w:r>
      <w:r w:rsidR="00774332" w:rsidRPr="00DB223A">
        <w:t>sign</w:t>
      </w:r>
      <w:r w:rsidRPr="00DB223A">
        <w:t xml:space="preserve"> a variety of texts of different types in </w:t>
      </w:r>
      <w:r w:rsidR="00774332" w:rsidRPr="00DB223A">
        <w:t>New Zealand Sign Language</w:t>
      </w:r>
      <w:r w:rsidRPr="00DB223A">
        <w:t xml:space="preserve">. All of your </w:t>
      </w:r>
      <w:r w:rsidR="00774332" w:rsidRPr="00DB223A">
        <w:t>sign</w:t>
      </w:r>
      <w:r w:rsidRPr="00DB223A">
        <w:t>ing will be based on the topics and language you are studying at the time.</w:t>
      </w:r>
    </w:p>
    <w:p w14:paraId="534639BC" w14:textId="77777777" w:rsidR="00E83478" w:rsidRDefault="00E83478" w:rsidP="00E83478">
      <w:pPr>
        <w:pStyle w:val="NCEAbodytext"/>
      </w:pPr>
      <w:r w:rsidRPr="00DB223A">
        <w:t xml:space="preserve">You </w:t>
      </w:r>
      <w:r w:rsidR="00727966">
        <w:t>are going to</w:t>
      </w:r>
      <w:r w:rsidR="00727966" w:rsidRPr="00DB223A">
        <w:t xml:space="preserve"> </w:t>
      </w:r>
      <w:r w:rsidRPr="00DB223A">
        <w:t xml:space="preserve">be assessed on how </w:t>
      </w:r>
      <w:r w:rsidR="008075C2" w:rsidRPr="00DB223A">
        <w:t xml:space="preserve">effectively </w:t>
      </w:r>
      <w:r w:rsidRPr="00DB223A">
        <w:t xml:space="preserve">you use </w:t>
      </w:r>
      <w:r w:rsidR="00774332" w:rsidRPr="00DB223A">
        <w:t>New Zealand Sign Language</w:t>
      </w:r>
      <w:r w:rsidRPr="00DB223A">
        <w:t xml:space="preserve"> to communicate personal information, ideas and opinions in a range of different text types.</w:t>
      </w:r>
    </w:p>
    <w:p w14:paraId="534639BD" w14:textId="77777777" w:rsidR="00BC6E5B" w:rsidRPr="00BC6E5B" w:rsidRDefault="00BC6E5B" w:rsidP="00E83478">
      <w:pPr>
        <w:pStyle w:val="NCEAbodytext"/>
        <w:rPr>
          <w:szCs w:val="22"/>
        </w:rPr>
      </w:pPr>
      <w:r w:rsidRPr="009E2F4C">
        <w:rPr>
          <w:szCs w:val="22"/>
        </w:rPr>
        <w:t>The following instructions provide you with a way to structure your work to demonstrate what you have learnt to allow you to ac</w:t>
      </w:r>
      <w:r>
        <w:rPr>
          <w:szCs w:val="22"/>
        </w:rPr>
        <w:t>hieve success in this standard.</w:t>
      </w:r>
    </w:p>
    <w:p w14:paraId="534639BE" w14:textId="77777777" w:rsidR="00E83478" w:rsidRPr="00DB223A" w:rsidRDefault="00E83478" w:rsidP="00E83478">
      <w:pPr>
        <w:pStyle w:val="NCEAL2heading"/>
      </w:pPr>
      <w:r w:rsidRPr="00DB223A">
        <w:t>Task</w:t>
      </w:r>
    </w:p>
    <w:p w14:paraId="534639BF" w14:textId="77777777" w:rsidR="00203FCB" w:rsidRPr="00DB223A" w:rsidRDefault="00203FCB" w:rsidP="00203FCB">
      <w:pPr>
        <w:pStyle w:val="NCEAbodytext"/>
      </w:pPr>
      <w:r w:rsidRPr="00DB223A">
        <w:t>During the year, sign a variety of texts in NZSL to communicate personal information, ideas and opinions.</w:t>
      </w:r>
    </w:p>
    <w:p w14:paraId="534639C0" w14:textId="77777777" w:rsidR="00203FCB" w:rsidRPr="00DB223A" w:rsidRDefault="00203FCB" w:rsidP="00203FCB">
      <w:pPr>
        <w:pStyle w:val="NCEAAnnotations"/>
      </w:pPr>
      <w:r w:rsidRPr="00DB223A">
        <w:t xml:space="preserve">Teacher note: Provide specific details to suit your context, including such aspects as final submission due date, in- or out-of-class work, and whether or not you will allow them to rework their </w:t>
      </w:r>
      <w:r w:rsidR="005E53D3">
        <w:t>signing</w:t>
      </w:r>
      <w:r w:rsidR="005E53D3" w:rsidRPr="00DB223A">
        <w:t xml:space="preserve"> </w:t>
      </w:r>
      <w:r w:rsidRPr="00DB223A">
        <w:t>before their final submission.</w:t>
      </w:r>
    </w:p>
    <w:p w14:paraId="534639C1" w14:textId="77777777" w:rsidR="00E83478" w:rsidRPr="00DB223A" w:rsidRDefault="00E83478" w:rsidP="00E83478">
      <w:pPr>
        <w:pStyle w:val="NCEAbodytext"/>
      </w:pPr>
      <w:r w:rsidRPr="00DB223A">
        <w:t>At the end of the</w:t>
      </w:r>
      <w:r w:rsidR="00D5450C">
        <w:t xml:space="preserve"> assessment period</w:t>
      </w:r>
      <w:r w:rsidR="00C710D7" w:rsidRPr="00DB223A">
        <w:t>,</w:t>
      </w:r>
      <w:r w:rsidRPr="00DB223A">
        <w:t xml:space="preserve"> select your best work for assessment. </w:t>
      </w:r>
    </w:p>
    <w:p w14:paraId="534639C2" w14:textId="77777777" w:rsidR="00E83478" w:rsidRPr="00DB223A" w:rsidRDefault="00E83478" w:rsidP="00E83478">
      <w:pPr>
        <w:pStyle w:val="NCEAL3heading"/>
      </w:pPr>
      <w:r w:rsidRPr="00DB223A">
        <w:t>S</w:t>
      </w:r>
      <w:r w:rsidR="007F4CAA" w:rsidRPr="00DB223A">
        <w:t>ilent Camp</w:t>
      </w:r>
      <w:r w:rsidR="0068682B" w:rsidRPr="00DB223A">
        <w:t xml:space="preserve"> scenario</w:t>
      </w:r>
    </w:p>
    <w:p w14:paraId="534639C3" w14:textId="77777777" w:rsidR="00E83478" w:rsidRPr="00DB223A" w:rsidRDefault="00E83478" w:rsidP="00E83478">
      <w:pPr>
        <w:pStyle w:val="NCEAbodytext"/>
      </w:pPr>
      <w:r w:rsidRPr="00DB223A">
        <w:t xml:space="preserve">Over the Christmas holidays, you </w:t>
      </w:r>
      <w:r w:rsidR="00827BFE">
        <w:t>will be</w:t>
      </w:r>
      <w:r w:rsidR="00827BFE" w:rsidRPr="00DB223A">
        <w:t xml:space="preserve"> </w:t>
      </w:r>
      <w:r w:rsidRPr="00DB223A">
        <w:t xml:space="preserve">going with your </w:t>
      </w:r>
      <w:r w:rsidR="00774332" w:rsidRPr="00DB223A">
        <w:t>NZSL</w:t>
      </w:r>
      <w:r w:rsidRPr="00DB223A">
        <w:t xml:space="preserve"> class </w:t>
      </w:r>
      <w:r w:rsidR="0016622A" w:rsidRPr="00DB223A">
        <w:t>to</w:t>
      </w:r>
      <w:r w:rsidRPr="00DB223A">
        <w:t xml:space="preserve"> a</w:t>
      </w:r>
      <w:r w:rsidR="00E66816" w:rsidRPr="00DB223A">
        <w:t xml:space="preserve"> </w:t>
      </w:r>
      <w:r w:rsidR="00827BFE">
        <w:t>s</w:t>
      </w:r>
      <w:r w:rsidR="00E66816" w:rsidRPr="00DB223A">
        <w:t xml:space="preserve">ilent </w:t>
      </w:r>
      <w:r w:rsidR="00827BFE">
        <w:t>c</w:t>
      </w:r>
      <w:r w:rsidR="00E66816" w:rsidRPr="00DB223A">
        <w:t>amp</w:t>
      </w:r>
      <w:r w:rsidR="00985874" w:rsidRPr="00DB223A">
        <w:t xml:space="preserve"> for Deaf and hearing students who are learning NZSL</w:t>
      </w:r>
      <w:r w:rsidRPr="00DB223A">
        <w:t xml:space="preserve">. Your teachers have arranged for you to have </w:t>
      </w:r>
      <w:r w:rsidR="00E66816" w:rsidRPr="00DB223A">
        <w:t>signed</w:t>
      </w:r>
      <w:r w:rsidRPr="00DB223A">
        <w:t xml:space="preserve"> exchanges with </w:t>
      </w:r>
      <w:r w:rsidR="008611DE" w:rsidRPr="00DB223A">
        <w:t>other</w:t>
      </w:r>
      <w:r w:rsidRPr="00DB223A">
        <w:t xml:space="preserve"> student</w:t>
      </w:r>
      <w:r w:rsidR="008611DE" w:rsidRPr="00DB223A">
        <w:t xml:space="preserve"> attendees</w:t>
      </w:r>
      <w:r w:rsidRPr="00DB223A">
        <w:t xml:space="preserve"> during the year so you can get to know e</w:t>
      </w:r>
      <w:r w:rsidR="00DB223A">
        <w:t>ach other better.</w:t>
      </w:r>
    </w:p>
    <w:p w14:paraId="534639C4" w14:textId="77777777" w:rsidR="00E42708" w:rsidRPr="00DB223A" w:rsidRDefault="00E42708" w:rsidP="00E42708">
      <w:pPr>
        <w:pStyle w:val="NCEAbodytext"/>
      </w:pPr>
      <w:r w:rsidRPr="00DB223A">
        <w:t>The signing for the exchanges could include, for example:</w:t>
      </w:r>
    </w:p>
    <w:p w14:paraId="534639C5" w14:textId="77777777" w:rsidR="00E42708" w:rsidRPr="00DB223A" w:rsidRDefault="00E42708" w:rsidP="00727966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DB223A">
        <w:t xml:space="preserve">a vlog </w:t>
      </w:r>
      <w:r w:rsidR="00827BFE">
        <w:t>you</w:t>
      </w:r>
      <w:r w:rsidRPr="00DB223A">
        <w:t xml:space="preserve"> create and add to during the year, </w:t>
      </w:r>
      <w:r w:rsidR="00EB5C6B">
        <w:t>g</w:t>
      </w:r>
      <w:r w:rsidRPr="00DB223A">
        <w:t>iv</w:t>
      </w:r>
      <w:r w:rsidR="002020DF">
        <w:t>ing</w:t>
      </w:r>
      <w:r w:rsidRPr="00DB223A">
        <w:t xml:space="preserve"> information about </w:t>
      </w:r>
      <w:r w:rsidR="00827BFE">
        <w:t>yourself</w:t>
      </w:r>
      <w:r w:rsidR="00827BFE" w:rsidRPr="00DB223A">
        <w:t xml:space="preserve"> </w:t>
      </w:r>
      <w:r w:rsidRPr="00DB223A">
        <w:t xml:space="preserve">and </w:t>
      </w:r>
      <w:r w:rsidR="00827BFE">
        <w:t>your</w:t>
      </w:r>
      <w:r w:rsidR="00827BFE" w:rsidRPr="00DB223A">
        <w:t xml:space="preserve"> </w:t>
      </w:r>
      <w:r w:rsidRPr="00DB223A">
        <w:t>school</w:t>
      </w:r>
    </w:p>
    <w:p w14:paraId="534639C6" w14:textId="77777777" w:rsidR="00E42708" w:rsidRPr="00DB223A" w:rsidRDefault="00827BFE" w:rsidP="00727966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>an online video</w:t>
      </w:r>
      <w:r w:rsidR="00E42708" w:rsidRPr="00DB223A">
        <w:t xml:space="preserve"> message to the NZSL Teachers’ Association, the camp organisers, asking questions about the camp</w:t>
      </w:r>
    </w:p>
    <w:p w14:paraId="534639C7" w14:textId="66FBE99C" w:rsidR="00E42708" w:rsidRPr="00DB223A" w:rsidRDefault="00E42708" w:rsidP="00727966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DB223A">
        <w:t xml:space="preserve">a </w:t>
      </w:r>
      <w:r w:rsidR="00827BFE">
        <w:t>presentation</w:t>
      </w:r>
      <w:r w:rsidR="00827BFE" w:rsidRPr="00DB223A">
        <w:t xml:space="preserve"> </w:t>
      </w:r>
      <w:r w:rsidRPr="00DB223A">
        <w:t xml:space="preserve">about </w:t>
      </w:r>
      <w:r w:rsidR="00372F75">
        <w:t>your</w:t>
      </w:r>
      <w:r w:rsidR="00372F75" w:rsidRPr="00DB223A">
        <w:t xml:space="preserve"> </w:t>
      </w:r>
      <w:r w:rsidR="00A26061" w:rsidRPr="00DB223A">
        <w:t>hometown</w:t>
      </w:r>
      <w:r w:rsidR="00372F75">
        <w:t>, ready to share at the camp</w:t>
      </w:r>
      <w:r w:rsidRPr="00DB223A">
        <w:t xml:space="preserve"> </w:t>
      </w:r>
    </w:p>
    <w:p w14:paraId="534639C8" w14:textId="77777777" w:rsidR="00E42708" w:rsidRPr="00DB223A" w:rsidRDefault="00E42708" w:rsidP="00727966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DB223A">
        <w:lastRenderedPageBreak/>
        <w:t xml:space="preserve">contributions to a class vlog planning the itinerary, with things </w:t>
      </w:r>
      <w:r w:rsidR="00372F75">
        <w:t xml:space="preserve">you </w:t>
      </w:r>
      <w:r w:rsidRPr="00DB223A">
        <w:t>want and don’t want to do on the way to and from camp</w:t>
      </w:r>
    </w:p>
    <w:p w14:paraId="534639C9" w14:textId="77777777" w:rsidR="00E42708" w:rsidRPr="00DB223A" w:rsidRDefault="00EB5C6B" w:rsidP="00727966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>suggestions for</w:t>
      </w:r>
      <w:r w:rsidR="00E42708" w:rsidRPr="00DB223A">
        <w:t xml:space="preserve"> fundraising to pay for camp, </w:t>
      </w:r>
      <w:r w:rsidR="00827BFE">
        <w:t xml:space="preserve">or </w:t>
      </w:r>
      <w:r w:rsidR="00E42708" w:rsidRPr="00DB223A">
        <w:t>arrangements for transport to and from camp</w:t>
      </w:r>
    </w:p>
    <w:p w14:paraId="534639CA" w14:textId="5B745FBB" w:rsidR="00E42708" w:rsidRPr="00DB223A" w:rsidRDefault="00E42708" w:rsidP="00727966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DB223A">
        <w:t xml:space="preserve">a signed text for your school website encouraging students to participate and giving students and families information about the camp </w:t>
      </w:r>
      <w:r w:rsidR="00A26061">
        <w:t xml:space="preserve">such as </w:t>
      </w:r>
      <w:r w:rsidRPr="00DB223A">
        <w:t>where</w:t>
      </w:r>
      <w:r w:rsidR="00827BFE">
        <w:t xml:space="preserve"> and</w:t>
      </w:r>
      <w:r w:rsidRPr="00DB223A">
        <w:t xml:space="preserve"> when </w:t>
      </w:r>
    </w:p>
    <w:p w14:paraId="534639CB" w14:textId="77777777" w:rsidR="00817128" w:rsidRPr="00DB223A" w:rsidRDefault="00817128" w:rsidP="00727966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DB223A">
        <w:t>a</w:t>
      </w:r>
      <w:r w:rsidR="00EB5C6B">
        <w:t>n explanation of</w:t>
      </w:r>
      <w:r w:rsidRPr="00DB223A">
        <w:t xml:space="preserve"> </w:t>
      </w:r>
      <w:r w:rsidR="003A4F9E" w:rsidRPr="00DB223A">
        <w:t>what n</w:t>
      </w:r>
      <w:r w:rsidR="00DB223A">
        <w:t>eeds to be packed for the trip</w:t>
      </w:r>
    </w:p>
    <w:p w14:paraId="534639CC" w14:textId="3CBB884B" w:rsidR="00817128" w:rsidRPr="00DB223A" w:rsidRDefault="00817128" w:rsidP="00727966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DB223A">
        <w:t xml:space="preserve">useful </w:t>
      </w:r>
      <w:r w:rsidR="00A26061" w:rsidRPr="00DB223A">
        <w:t xml:space="preserve">expressions </w:t>
      </w:r>
      <w:r w:rsidR="00A26061">
        <w:t>for</w:t>
      </w:r>
      <w:r w:rsidR="00372F75">
        <w:t xml:space="preserve"> the camp</w:t>
      </w:r>
      <w:r w:rsidR="00DB223A">
        <w:t xml:space="preserve"> – think about the situations you may be in and anticipate the language you will need</w:t>
      </w:r>
    </w:p>
    <w:p w14:paraId="534639CD" w14:textId="77777777" w:rsidR="007F4CAA" w:rsidRPr="00DB223A" w:rsidRDefault="007F4CAA" w:rsidP="00727966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DB223A">
        <w:t>on return from camp, a</w:t>
      </w:r>
      <w:r w:rsidR="00827BFE">
        <w:t xml:space="preserve"> video</w:t>
      </w:r>
      <w:r w:rsidR="00E50469" w:rsidRPr="00DB223A">
        <w:t xml:space="preserve"> update about your </w:t>
      </w:r>
      <w:r w:rsidRPr="00DB223A">
        <w:t>experience</w:t>
      </w:r>
      <w:r w:rsidR="00E50469" w:rsidRPr="00DB223A">
        <w:t xml:space="preserve"> </w:t>
      </w:r>
      <w:r w:rsidRPr="00DB223A">
        <w:t>suitable for sharing on Facebook</w:t>
      </w:r>
    </w:p>
    <w:p w14:paraId="534639CE" w14:textId="77777777" w:rsidR="00817128" w:rsidRPr="00DB223A" w:rsidRDefault="00E9676F" w:rsidP="00727966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 w:rsidRPr="00DB223A">
        <w:t>a</w:t>
      </w:r>
      <w:r w:rsidR="00817128" w:rsidRPr="00DB223A">
        <w:t>nother text type agree</w:t>
      </w:r>
      <w:r w:rsidR="004B2555" w:rsidRPr="00DB223A">
        <w:t>d</w:t>
      </w:r>
      <w:r w:rsidR="00817128" w:rsidRPr="00DB223A">
        <w:t xml:space="preserve"> with your teacher</w:t>
      </w:r>
      <w:r w:rsidRPr="00DB223A">
        <w:t>.</w:t>
      </w:r>
    </w:p>
    <w:p w14:paraId="534639CF" w14:textId="77777777" w:rsidR="00E83478" w:rsidRPr="00DB223A" w:rsidRDefault="00E83478" w:rsidP="00E83478">
      <w:pPr>
        <w:pStyle w:val="NCEAbodytext"/>
      </w:pPr>
      <w:r w:rsidRPr="00DB223A">
        <w:t xml:space="preserve">As you complete these, store them safely as </w:t>
      </w:r>
      <w:r w:rsidR="00E9676F" w:rsidRPr="00DB223A">
        <w:t>directed by your teacher</w:t>
      </w:r>
      <w:r w:rsidRPr="00DB223A">
        <w:t>.</w:t>
      </w:r>
    </w:p>
    <w:p w14:paraId="534639D0" w14:textId="77777777" w:rsidR="00DC7169" w:rsidRPr="00DB223A" w:rsidRDefault="00E83478" w:rsidP="00DC7169">
      <w:pPr>
        <w:pStyle w:val="NCEAAnnotations"/>
      </w:pPr>
      <w:r w:rsidRPr="00DB223A">
        <w:t xml:space="preserve">Teacher note: </w:t>
      </w:r>
      <w:r w:rsidR="00AF003C" w:rsidRPr="00DB223A">
        <w:t xml:space="preserve">Provide </w:t>
      </w:r>
      <w:r w:rsidR="00DC7169" w:rsidRPr="00DB223A">
        <w:t>specific details on recording interactions using an electronic device, naming files, storing files securely and backing files up.</w:t>
      </w:r>
    </w:p>
    <w:p w14:paraId="534639D1" w14:textId="77777777" w:rsidR="005E53D3" w:rsidRPr="005E53D3" w:rsidRDefault="005E53D3" w:rsidP="005E53D3">
      <w:pPr>
        <w:spacing w:before="120" w:after="120"/>
        <w:rPr>
          <w:rFonts w:ascii="Arial" w:hAnsi="Arial"/>
          <w:sz w:val="22"/>
          <w:szCs w:val="20"/>
          <w:lang w:val="en-NZ" w:eastAsia="en-NZ"/>
        </w:rPr>
      </w:pPr>
      <w:r w:rsidRPr="005E53D3">
        <w:rPr>
          <w:rFonts w:ascii="Arial" w:hAnsi="Arial"/>
          <w:sz w:val="22"/>
          <w:szCs w:val="20"/>
          <w:lang w:val="en-NZ" w:eastAsia="en-NZ"/>
        </w:rPr>
        <w:t xml:space="preserve">At the end of the assessment period, select </w:t>
      </w:r>
      <w:r w:rsidR="00EF2CDB">
        <w:rPr>
          <w:rFonts w:ascii="Arial" w:hAnsi="Arial"/>
          <w:sz w:val="22"/>
          <w:szCs w:val="20"/>
          <w:lang w:val="en-NZ" w:eastAsia="en-NZ"/>
        </w:rPr>
        <w:t xml:space="preserve">a minimum of </w:t>
      </w:r>
      <w:r w:rsidR="00395E47">
        <w:rPr>
          <w:rFonts w:ascii="Arial" w:hAnsi="Arial"/>
          <w:sz w:val="22"/>
          <w:szCs w:val="20"/>
          <w:lang w:val="en-NZ" w:eastAsia="en-NZ"/>
        </w:rPr>
        <w:t>two</w:t>
      </w:r>
      <w:r w:rsidRPr="005E53D3">
        <w:rPr>
          <w:rFonts w:ascii="Arial" w:hAnsi="Arial"/>
          <w:sz w:val="22"/>
          <w:szCs w:val="20"/>
          <w:lang w:val="en-NZ" w:eastAsia="en-NZ"/>
        </w:rPr>
        <w:t xml:space="preserve"> of your most effective video recordings for assessment. The suggested total length of your portfolio is </w:t>
      </w:r>
      <w:r w:rsidR="00DA345F">
        <w:rPr>
          <w:rFonts w:ascii="Arial" w:hAnsi="Arial"/>
          <w:sz w:val="22"/>
          <w:szCs w:val="20"/>
          <w:lang w:val="en-NZ" w:eastAsia="en-NZ"/>
        </w:rPr>
        <w:t>three</w:t>
      </w:r>
      <w:r w:rsidR="00DA345F" w:rsidRPr="005E53D3">
        <w:rPr>
          <w:rFonts w:ascii="Arial" w:hAnsi="Arial"/>
          <w:sz w:val="22"/>
          <w:szCs w:val="20"/>
          <w:lang w:val="en-NZ" w:eastAsia="en-NZ"/>
        </w:rPr>
        <w:t xml:space="preserve"> </w:t>
      </w:r>
      <w:r w:rsidRPr="005E53D3">
        <w:rPr>
          <w:rFonts w:ascii="Arial" w:hAnsi="Arial"/>
          <w:sz w:val="22"/>
          <w:szCs w:val="20"/>
          <w:lang w:val="en-NZ" w:eastAsia="en-NZ"/>
        </w:rPr>
        <w:t>minutes, but quality is more important than quantity. Include a variety of text types.</w:t>
      </w:r>
    </w:p>
    <w:p w14:paraId="534639D2" w14:textId="77777777" w:rsidR="00E97AC0" w:rsidRPr="00DB223A" w:rsidRDefault="00E97AC0" w:rsidP="00E83478">
      <w:pPr>
        <w:pStyle w:val="NCEAbodytext"/>
      </w:pPr>
      <w:r w:rsidRPr="00DB223A">
        <w:t>All work must be your own. You should not include extracts from external sources without acknowledging the sources</w:t>
      </w:r>
      <w:r w:rsidR="007649FA" w:rsidRPr="00DB223A">
        <w:t>,</w:t>
      </w:r>
      <w:r w:rsidRPr="00DB223A">
        <w:t xml:space="preserve"> and these extracts will not count towards the assessment. </w:t>
      </w:r>
    </w:p>
    <w:p w14:paraId="534639D3" w14:textId="77777777" w:rsidR="00E97AC0" w:rsidRPr="00DB223A" w:rsidRDefault="00E97AC0" w:rsidP="00E83478">
      <w:pPr>
        <w:pStyle w:val="NCEAbodytext"/>
      </w:pPr>
      <w:r w:rsidRPr="00DB223A">
        <w:t>You may not use the language from the language samples unless it is significantly reworked.</w:t>
      </w:r>
    </w:p>
    <w:p w14:paraId="534639D4" w14:textId="77777777" w:rsidR="00E83478" w:rsidRPr="00DB223A" w:rsidRDefault="00E83478" w:rsidP="00E83478">
      <w:pPr>
        <w:pStyle w:val="NCEAbulletedlist"/>
        <w:ind w:left="0" w:firstLine="0"/>
        <w:rPr>
          <w:lang w:val="en-NZ"/>
        </w:rPr>
      </w:pPr>
    </w:p>
    <w:p w14:paraId="534639D5" w14:textId="77777777" w:rsidR="00E83478" w:rsidRPr="00DB223A" w:rsidRDefault="00E83478" w:rsidP="00E83478">
      <w:pPr>
        <w:pStyle w:val="NCEAbodytext"/>
        <w:sectPr w:rsidR="00E83478" w:rsidRPr="00DB223A">
          <w:headerReference w:type="even" r:id="rId20"/>
          <w:headerReference w:type="default" r:id="rId21"/>
          <w:headerReference w:type="first" r:id="rId22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534639D6" w14:textId="77777777" w:rsidR="00E83478" w:rsidRPr="00DB223A" w:rsidRDefault="00E83478" w:rsidP="00E83478">
      <w:pPr>
        <w:pStyle w:val="NCEAL2heading"/>
      </w:pPr>
      <w:r w:rsidRPr="00DB223A">
        <w:lastRenderedPageBreak/>
        <w:t xml:space="preserve">Assessment schedule: Languages </w:t>
      </w:r>
      <w:r w:rsidR="00230573" w:rsidRPr="00230573">
        <w:t>91798</w:t>
      </w:r>
      <w:r w:rsidR="002D38C3" w:rsidRPr="00DB223A">
        <w:t xml:space="preserve"> </w:t>
      </w:r>
      <w:r w:rsidR="00876F86" w:rsidRPr="00DB223A">
        <w:t>New Zealand Sign Language</w:t>
      </w:r>
      <w:r w:rsidR="00A61C43" w:rsidRPr="00DB223A">
        <w:t xml:space="preserve"> – </w:t>
      </w:r>
      <w:r w:rsidRPr="00DB223A">
        <w:t xml:space="preserve">Planning a </w:t>
      </w:r>
      <w:r w:rsidR="00AC0BB5" w:rsidRPr="00DB223A">
        <w:t>Silent Camp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3"/>
        <w:gridCol w:w="4884"/>
        <w:gridCol w:w="4742"/>
      </w:tblGrid>
      <w:tr w:rsidR="00E83478" w:rsidRPr="00DB223A" w14:paraId="534639DA" w14:textId="77777777" w:rsidTr="00727966">
        <w:tc>
          <w:tcPr>
            <w:tcW w:w="1610" w:type="pct"/>
          </w:tcPr>
          <w:p w14:paraId="534639D7" w14:textId="77777777" w:rsidR="00E83478" w:rsidRPr="00DB223A" w:rsidRDefault="00E83478" w:rsidP="009D5994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DB223A">
              <w:rPr>
                <w:sz w:val="20"/>
                <w:szCs w:val="20"/>
                <w:lang w:val="en-NZ"/>
              </w:rPr>
              <w:t>Evidence/Judgements for Achievement</w:t>
            </w:r>
          </w:p>
        </w:tc>
        <w:tc>
          <w:tcPr>
            <w:tcW w:w="1720" w:type="pct"/>
          </w:tcPr>
          <w:p w14:paraId="534639D8" w14:textId="77777777" w:rsidR="00E83478" w:rsidRPr="00DB223A" w:rsidRDefault="00E83478" w:rsidP="009D5994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DB223A">
              <w:rPr>
                <w:sz w:val="20"/>
                <w:szCs w:val="20"/>
                <w:lang w:val="en-NZ"/>
              </w:rPr>
              <w:t>Evidence/Judgements for Achievement with Merit</w:t>
            </w:r>
          </w:p>
        </w:tc>
        <w:tc>
          <w:tcPr>
            <w:tcW w:w="1670" w:type="pct"/>
          </w:tcPr>
          <w:p w14:paraId="534639D9" w14:textId="77777777" w:rsidR="00E83478" w:rsidRPr="00DB223A" w:rsidRDefault="00E83478" w:rsidP="009D5994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DB223A">
              <w:rPr>
                <w:sz w:val="20"/>
                <w:szCs w:val="20"/>
                <w:lang w:val="en-NZ"/>
              </w:rPr>
              <w:t>Evidence/Judgements for Achievement with Excellence</w:t>
            </w:r>
          </w:p>
        </w:tc>
      </w:tr>
      <w:tr w:rsidR="00E83478" w:rsidRPr="00DB223A" w14:paraId="53463A04" w14:textId="77777777" w:rsidTr="00727966">
        <w:tc>
          <w:tcPr>
            <w:tcW w:w="1610" w:type="pct"/>
          </w:tcPr>
          <w:p w14:paraId="534639DB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 xml:space="preserve">The student </w:t>
            </w:r>
            <w:r w:rsidR="0004625F" w:rsidRPr="00DB223A">
              <w:rPr>
                <w:rFonts w:cs="Arial"/>
              </w:rPr>
              <w:t>signs</w:t>
            </w:r>
            <w:r w:rsidRPr="00DB223A">
              <w:rPr>
                <w:rFonts w:cs="Arial"/>
              </w:rPr>
              <w:t xml:space="preserve"> a variety of text types in </w:t>
            </w:r>
            <w:r w:rsidR="00AC0BB5" w:rsidRPr="00DB223A">
              <w:rPr>
                <w:rFonts w:cs="Arial"/>
              </w:rPr>
              <w:t>NZSL</w:t>
            </w:r>
            <w:r w:rsidRPr="00DB223A">
              <w:rPr>
                <w:rFonts w:cs="Arial"/>
              </w:rPr>
              <w:t xml:space="preserve"> on areas of most immediate relevance.</w:t>
            </w:r>
          </w:p>
          <w:p w14:paraId="534639DC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 xml:space="preserve">The student provides </w:t>
            </w:r>
            <w:r w:rsidR="00727966">
              <w:rPr>
                <w:rFonts w:cs="Arial"/>
              </w:rPr>
              <w:t xml:space="preserve">at least </w:t>
            </w:r>
            <w:r w:rsidR="00395E47">
              <w:rPr>
                <w:rFonts w:cs="Arial"/>
              </w:rPr>
              <w:t>two</w:t>
            </w:r>
            <w:r w:rsidRPr="00DB223A">
              <w:rPr>
                <w:rFonts w:cs="Arial"/>
              </w:rPr>
              <w:t xml:space="preserve"> examples of </w:t>
            </w:r>
            <w:r w:rsidR="0017631E" w:rsidRPr="00DB223A">
              <w:rPr>
                <w:rFonts w:cs="Arial"/>
              </w:rPr>
              <w:t xml:space="preserve">signed </w:t>
            </w:r>
            <w:r w:rsidRPr="00DB223A">
              <w:rPr>
                <w:rFonts w:cs="Arial"/>
              </w:rPr>
              <w:t>texts.</w:t>
            </w:r>
          </w:p>
          <w:p w14:paraId="534639DD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The student</w:t>
            </w:r>
            <w:r w:rsidR="00BC3AE4" w:rsidRPr="00DB223A">
              <w:rPr>
                <w:rFonts w:cs="Arial"/>
              </w:rPr>
              <w:t>’s</w:t>
            </w:r>
            <w:r w:rsidRPr="00DB223A">
              <w:rPr>
                <w:rFonts w:cs="Arial"/>
              </w:rPr>
              <w:t xml:space="preserve"> texts are of different text types and are for genuine purposes. </w:t>
            </w:r>
          </w:p>
          <w:p w14:paraId="534639DE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  <w:szCs w:val="22"/>
              </w:rPr>
            </w:pPr>
            <w:r w:rsidRPr="00DB223A">
              <w:rPr>
                <w:rFonts w:cs="Arial"/>
                <w:szCs w:val="22"/>
              </w:rPr>
              <w:t xml:space="preserve">The texts provide a total of about </w:t>
            </w:r>
            <w:r w:rsidR="008F5740">
              <w:rPr>
                <w:rFonts w:cs="Arial"/>
                <w:szCs w:val="22"/>
              </w:rPr>
              <w:t>three</w:t>
            </w:r>
            <w:r w:rsidR="008F5740" w:rsidRPr="00DB223A">
              <w:rPr>
                <w:rFonts w:cs="Arial"/>
                <w:szCs w:val="22"/>
              </w:rPr>
              <w:t xml:space="preserve"> </w:t>
            </w:r>
            <w:r w:rsidR="00AC0BB5" w:rsidRPr="00DB223A">
              <w:rPr>
                <w:rFonts w:cs="Arial"/>
                <w:szCs w:val="22"/>
              </w:rPr>
              <w:t>minutes</w:t>
            </w:r>
            <w:r w:rsidR="007168A9">
              <w:rPr>
                <w:rFonts w:cs="Arial"/>
                <w:szCs w:val="22"/>
              </w:rPr>
              <w:t>’ signing</w:t>
            </w:r>
            <w:r w:rsidRPr="00DB223A">
              <w:rPr>
                <w:rFonts w:cs="Arial"/>
                <w:szCs w:val="22"/>
              </w:rPr>
              <w:t xml:space="preserve">. </w:t>
            </w:r>
          </w:p>
          <w:p w14:paraId="534639DF" w14:textId="77777777" w:rsidR="00E83478" w:rsidRPr="00DB223A" w:rsidRDefault="007649FA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The</w:t>
            </w:r>
            <w:r w:rsidR="00E83478" w:rsidRPr="00DB223A">
              <w:rPr>
                <w:rFonts w:cs="Arial"/>
              </w:rPr>
              <w:t xml:space="preserve"> texts communicate basic personal information, ideas and opinions. </w:t>
            </w:r>
          </w:p>
          <w:p w14:paraId="534639E0" w14:textId="77777777" w:rsidR="00B52344" w:rsidRPr="00DB223A" w:rsidRDefault="00B52344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Over the texts, there is evidence of communicating beyond the immediate context, for example, about the past and/or future.</w:t>
            </w:r>
          </w:p>
          <w:p w14:paraId="534639E1" w14:textId="77777777" w:rsidR="00FF318B" w:rsidRDefault="00FF318B" w:rsidP="00727966">
            <w:pPr>
              <w:pStyle w:val="NCEAtablebodytextleft2"/>
              <w:spacing w:after="40"/>
              <w:rPr>
                <w:rFonts w:cs="Arial"/>
              </w:rPr>
            </w:pPr>
            <w:r>
              <w:rPr>
                <w:rFonts w:cs="Arial"/>
              </w:rPr>
              <w:t>The student composes and organises information in a linguistically and culturally appropriate format and style.</w:t>
            </w:r>
          </w:p>
          <w:p w14:paraId="534639E2" w14:textId="77777777" w:rsidR="007168A9" w:rsidRPr="00FF318B" w:rsidRDefault="007168A9" w:rsidP="00727966">
            <w:pPr>
              <w:pStyle w:val="NCEAtablebullet"/>
              <w:numPr>
                <w:ilvl w:val="0"/>
                <w:numId w:val="0"/>
              </w:numPr>
              <w:spacing w:before="40" w:after="40"/>
              <w:contextualSpacing/>
              <w:rPr>
                <w:rFonts w:cs="Arial"/>
              </w:rPr>
            </w:pPr>
            <w:r w:rsidRPr="007168A9">
              <w:rPr>
                <w:rFonts w:cs="Arial"/>
              </w:rPr>
              <w:t xml:space="preserve">Communication is achieved overall, </w:t>
            </w:r>
            <w:r w:rsidR="00C62A55">
              <w:rPr>
                <w:rFonts w:cs="Arial"/>
              </w:rPr>
              <w:t xml:space="preserve">although it may be hindered in some places by </w:t>
            </w:r>
            <w:r w:rsidRPr="007168A9">
              <w:rPr>
                <w:rFonts w:cs="Arial"/>
              </w:rPr>
              <w:t>inconsistencies</w:t>
            </w:r>
            <w:r w:rsidR="00B877D4">
              <w:rPr>
                <w:rFonts w:cs="Arial"/>
              </w:rPr>
              <w:t>.</w:t>
            </w:r>
          </w:p>
          <w:p w14:paraId="534639E3" w14:textId="77777777" w:rsidR="00B877D4" w:rsidRDefault="00B877D4" w:rsidP="00727966">
            <w:pPr>
              <w:pStyle w:val="NCEAtablebodytextleft2"/>
              <w:keepNext/>
              <w:spacing w:after="40"/>
              <w:rPr>
                <w:rFonts w:cs="Arial"/>
              </w:rPr>
            </w:pPr>
          </w:p>
          <w:p w14:paraId="534639E4" w14:textId="77777777" w:rsidR="00E83478" w:rsidRDefault="00E83478" w:rsidP="00727966">
            <w:pPr>
              <w:pStyle w:val="NCEAtablebodytextleft2"/>
              <w:keepNext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For example:</w:t>
            </w:r>
          </w:p>
          <w:p w14:paraId="4B13D6D8" w14:textId="7174FFD3" w:rsidR="00A26061" w:rsidRPr="009A2C17" w:rsidRDefault="00A26061" w:rsidP="00A26061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9A2C17">
                <w:rPr>
                  <w:rStyle w:val="Hyperlink"/>
                  <w:rFonts w:ascii="Arial" w:hAnsi="Arial" w:cs="Arial"/>
                  <w:sz w:val="20"/>
                  <w:szCs w:val="20"/>
                </w:rPr>
                <w:t>1.5A Silent Camp - Achieved - NZSL</w:t>
              </w:r>
            </w:hyperlink>
          </w:p>
          <w:p w14:paraId="534639E6" w14:textId="77777777" w:rsidR="00727966" w:rsidRDefault="00727966" w:rsidP="00727966">
            <w:pPr>
              <w:pStyle w:val="NCEAtablebodytextleft2italic"/>
              <w:spacing w:after="40"/>
              <w:rPr>
                <w:rFonts w:cs="Arial"/>
                <w:color w:val="FF0000"/>
              </w:rPr>
            </w:pPr>
          </w:p>
          <w:p w14:paraId="534639E7" w14:textId="77777777" w:rsidR="00E83478" w:rsidRPr="00DB223A" w:rsidRDefault="00372F75" w:rsidP="00727966">
            <w:pPr>
              <w:pStyle w:val="NCEAtablebodytextleft2italic"/>
              <w:spacing w:after="40"/>
              <w:rPr>
                <w:rFonts w:cs="Arial"/>
                <w:szCs w:val="24"/>
              </w:rPr>
            </w:pPr>
            <w:r w:rsidRPr="00DB223A">
              <w:rPr>
                <w:rFonts w:cs="Arial"/>
                <w:color w:val="FF0000"/>
              </w:rPr>
              <w:t xml:space="preserve">The examples </w:t>
            </w:r>
            <w:r w:rsidR="00BC37E5">
              <w:rPr>
                <w:rFonts w:cs="Arial"/>
                <w:color w:val="FF0000"/>
              </w:rPr>
              <w:t>filmed</w:t>
            </w:r>
            <w:r w:rsidR="00BC37E5" w:rsidRPr="00DB223A">
              <w:rPr>
                <w:rFonts w:cs="Arial"/>
                <w:color w:val="FF0000"/>
              </w:rPr>
              <w:t xml:space="preserve"> </w:t>
            </w:r>
            <w:r w:rsidRPr="00DB223A">
              <w:rPr>
                <w:rFonts w:cs="Arial"/>
                <w:color w:val="FF0000"/>
              </w:rPr>
              <w:t>are indicative samples only.</w:t>
            </w:r>
          </w:p>
        </w:tc>
        <w:tc>
          <w:tcPr>
            <w:tcW w:w="1720" w:type="pct"/>
          </w:tcPr>
          <w:p w14:paraId="534639E8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 xml:space="preserve">The student </w:t>
            </w:r>
            <w:r w:rsidR="0004625F" w:rsidRPr="00DB223A">
              <w:rPr>
                <w:rFonts w:cs="Arial"/>
              </w:rPr>
              <w:t>signs</w:t>
            </w:r>
            <w:r w:rsidRPr="00DB223A">
              <w:rPr>
                <w:rFonts w:cs="Arial"/>
              </w:rPr>
              <w:t xml:space="preserve"> a variety of text types in convincing </w:t>
            </w:r>
            <w:r w:rsidR="00C07D80" w:rsidRPr="00DB223A">
              <w:rPr>
                <w:rFonts w:cs="Arial"/>
              </w:rPr>
              <w:t>NZSL</w:t>
            </w:r>
            <w:r w:rsidRPr="00DB223A">
              <w:rPr>
                <w:rFonts w:cs="Arial"/>
              </w:rPr>
              <w:t xml:space="preserve"> on areas of most immediate relevance.</w:t>
            </w:r>
          </w:p>
          <w:p w14:paraId="534639E9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 xml:space="preserve">The student provides </w:t>
            </w:r>
            <w:r w:rsidR="00727966">
              <w:rPr>
                <w:rFonts w:cs="Arial"/>
              </w:rPr>
              <w:t xml:space="preserve">at least </w:t>
            </w:r>
            <w:r w:rsidR="00395E47">
              <w:rPr>
                <w:rFonts w:cs="Arial"/>
              </w:rPr>
              <w:t>two</w:t>
            </w:r>
            <w:r w:rsidRPr="00DB223A">
              <w:rPr>
                <w:rFonts w:cs="Arial"/>
              </w:rPr>
              <w:t xml:space="preserve"> examples of </w:t>
            </w:r>
            <w:r w:rsidR="00C07D80" w:rsidRPr="00DB223A">
              <w:rPr>
                <w:rFonts w:cs="Arial"/>
              </w:rPr>
              <w:t>signed</w:t>
            </w:r>
            <w:r w:rsidRPr="00DB223A">
              <w:rPr>
                <w:rFonts w:cs="Arial"/>
              </w:rPr>
              <w:t xml:space="preserve"> texts.</w:t>
            </w:r>
          </w:p>
          <w:p w14:paraId="534639EA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The student</w:t>
            </w:r>
            <w:r w:rsidR="00BC3AE4" w:rsidRPr="00DB223A">
              <w:rPr>
                <w:rFonts w:cs="Arial"/>
              </w:rPr>
              <w:t>’s</w:t>
            </w:r>
            <w:r w:rsidRPr="00DB223A">
              <w:rPr>
                <w:rFonts w:cs="Arial"/>
              </w:rPr>
              <w:t xml:space="preserve"> texts are of different text types and are for genuine purposes. </w:t>
            </w:r>
          </w:p>
          <w:p w14:paraId="534639EB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  <w:szCs w:val="22"/>
              </w:rPr>
            </w:pPr>
            <w:r w:rsidRPr="00DB223A">
              <w:rPr>
                <w:rFonts w:cs="Arial"/>
                <w:szCs w:val="22"/>
              </w:rPr>
              <w:t xml:space="preserve">The texts provide a total of about </w:t>
            </w:r>
            <w:r w:rsidR="008F5740">
              <w:rPr>
                <w:rFonts w:cs="Arial"/>
                <w:szCs w:val="22"/>
              </w:rPr>
              <w:t>three</w:t>
            </w:r>
            <w:r w:rsidR="008F5740" w:rsidRPr="00DB223A">
              <w:rPr>
                <w:rFonts w:cs="Arial"/>
                <w:szCs w:val="22"/>
              </w:rPr>
              <w:t xml:space="preserve"> </w:t>
            </w:r>
            <w:r w:rsidR="00C07D80" w:rsidRPr="00DB223A">
              <w:rPr>
                <w:rFonts w:cs="Arial"/>
                <w:szCs w:val="22"/>
              </w:rPr>
              <w:t>minutes</w:t>
            </w:r>
            <w:r w:rsidR="007168A9">
              <w:rPr>
                <w:rFonts w:cs="Arial"/>
                <w:szCs w:val="22"/>
              </w:rPr>
              <w:t>’ signing</w:t>
            </w:r>
            <w:r w:rsidRPr="00DB223A">
              <w:rPr>
                <w:rFonts w:cs="Arial"/>
                <w:szCs w:val="22"/>
              </w:rPr>
              <w:t xml:space="preserve">. </w:t>
            </w:r>
          </w:p>
          <w:p w14:paraId="534639EC" w14:textId="77777777" w:rsidR="004533D7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The texts communicate basic personal information, ideas and opinions.</w:t>
            </w:r>
          </w:p>
          <w:p w14:paraId="534639ED" w14:textId="77777777" w:rsidR="00B52344" w:rsidRPr="00DB223A" w:rsidRDefault="00B52344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Over the texts, there is evidence of communicating beyond the immediate context, for example, about the past and/or future.</w:t>
            </w:r>
          </w:p>
          <w:p w14:paraId="534639EE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The texts show development of the information, ideas and opinions that is generally credible and connected.</w:t>
            </w:r>
          </w:p>
          <w:p w14:paraId="534639EF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The student selects and uses a range of language and language features that are fit for purpose and audience.</w:t>
            </w:r>
          </w:p>
          <w:p w14:paraId="534639F0" w14:textId="77777777" w:rsidR="00E83478" w:rsidRPr="00DB223A" w:rsidRDefault="007168A9" w:rsidP="00727966">
            <w:pPr>
              <w:pStyle w:val="NCEAtablebodytextleft2"/>
              <w:spacing w:after="40"/>
              <w:rPr>
                <w:rFonts w:cs="Arial"/>
              </w:rPr>
            </w:pPr>
            <w:r w:rsidRPr="007168A9">
              <w:rPr>
                <w:rFonts w:cs="Arial"/>
                <w:iCs/>
                <w:lang w:val="en-AU"/>
              </w:rPr>
              <w:t>Communication is not significantly hindered by inconsistencies</w:t>
            </w:r>
            <w:r w:rsidR="00E83478" w:rsidRPr="00DB223A">
              <w:rPr>
                <w:rFonts w:cs="Arial"/>
                <w:lang w:eastAsia="en-US"/>
              </w:rPr>
              <w:t>.</w:t>
            </w:r>
          </w:p>
          <w:p w14:paraId="534639F1" w14:textId="77777777" w:rsidR="00727966" w:rsidRDefault="00727966" w:rsidP="00727966">
            <w:pPr>
              <w:pStyle w:val="NCEAtablebodytextleft2"/>
              <w:spacing w:after="40"/>
              <w:rPr>
                <w:rFonts w:cs="Arial"/>
              </w:rPr>
            </w:pPr>
          </w:p>
          <w:p w14:paraId="534639F2" w14:textId="77777777" w:rsidR="00E83478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For example:</w:t>
            </w:r>
          </w:p>
          <w:p w14:paraId="1EBBD01A" w14:textId="5A31FA49" w:rsidR="00A26061" w:rsidRPr="009A2C17" w:rsidRDefault="00A26061" w:rsidP="00A26061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9A2C17">
                <w:rPr>
                  <w:rStyle w:val="Hyperlink"/>
                  <w:rFonts w:ascii="Arial" w:hAnsi="Arial" w:cs="Arial"/>
                  <w:sz w:val="20"/>
                  <w:szCs w:val="20"/>
                </w:rPr>
                <w:t>1.5A Silent Camp - Merit - NZSL</w:t>
              </w:r>
            </w:hyperlink>
          </w:p>
          <w:p w14:paraId="534639F4" w14:textId="77777777" w:rsidR="00727966" w:rsidRDefault="00727966" w:rsidP="00727966">
            <w:pPr>
              <w:spacing w:before="40" w:after="4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34639F5" w14:textId="77777777" w:rsidR="00E83478" w:rsidRPr="00DB223A" w:rsidRDefault="00372F75" w:rsidP="00727966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5546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The examples </w:t>
            </w:r>
            <w:r w:rsidR="00BC37E5" w:rsidRPr="0095546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filmed </w:t>
            </w:r>
            <w:r w:rsidRPr="00955468">
              <w:rPr>
                <w:rFonts w:ascii="Arial" w:hAnsi="Arial" w:cs="Arial"/>
                <w:i/>
                <w:color w:val="FF0000"/>
                <w:sz w:val="20"/>
                <w:szCs w:val="20"/>
              </w:rPr>
              <w:t>are indicative samples only.</w:t>
            </w:r>
          </w:p>
        </w:tc>
        <w:tc>
          <w:tcPr>
            <w:tcW w:w="1670" w:type="pct"/>
          </w:tcPr>
          <w:p w14:paraId="534639F6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 xml:space="preserve">The student </w:t>
            </w:r>
            <w:r w:rsidR="00C07D80" w:rsidRPr="00DB223A">
              <w:rPr>
                <w:rFonts w:cs="Arial"/>
              </w:rPr>
              <w:t>sign</w:t>
            </w:r>
            <w:r w:rsidRPr="00DB223A">
              <w:rPr>
                <w:rFonts w:cs="Arial"/>
              </w:rPr>
              <w:t xml:space="preserve">s a variety of text types in effective </w:t>
            </w:r>
            <w:r w:rsidR="00C07D80" w:rsidRPr="00DB223A">
              <w:rPr>
                <w:rFonts w:cs="Arial"/>
              </w:rPr>
              <w:t>NZSL</w:t>
            </w:r>
            <w:r w:rsidRPr="00DB223A">
              <w:rPr>
                <w:rFonts w:cs="Arial"/>
              </w:rPr>
              <w:t xml:space="preserve"> on areas of most immediate relevance.</w:t>
            </w:r>
          </w:p>
          <w:p w14:paraId="534639F7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 xml:space="preserve">The student provides </w:t>
            </w:r>
            <w:r w:rsidR="00727966">
              <w:rPr>
                <w:rFonts w:cs="Arial"/>
              </w:rPr>
              <w:t xml:space="preserve">at least </w:t>
            </w:r>
            <w:r w:rsidR="00395E47">
              <w:rPr>
                <w:rFonts w:cs="Arial"/>
              </w:rPr>
              <w:t>two</w:t>
            </w:r>
            <w:r w:rsidRPr="00DB223A">
              <w:rPr>
                <w:rFonts w:cs="Arial"/>
              </w:rPr>
              <w:t xml:space="preserve"> examples of </w:t>
            </w:r>
            <w:r w:rsidR="00C07D80" w:rsidRPr="00DB223A">
              <w:rPr>
                <w:rFonts w:cs="Arial"/>
              </w:rPr>
              <w:t>signed</w:t>
            </w:r>
            <w:r w:rsidRPr="00DB223A">
              <w:rPr>
                <w:rFonts w:cs="Arial"/>
              </w:rPr>
              <w:t xml:space="preserve"> texts.</w:t>
            </w:r>
          </w:p>
          <w:p w14:paraId="534639F8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The student</w:t>
            </w:r>
            <w:r w:rsidR="00BC3AE4" w:rsidRPr="00DB223A">
              <w:rPr>
                <w:rFonts w:cs="Arial"/>
              </w:rPr>
              <w:t>’s</w:t>
            </w:r>
            <w:r w:rsidRPr="00DB223A">
              <w:rPr>
                <w:rFonts w:cs="Arial"/>
              </w:rPr>
              <w:t xml:space="preserve"> texts are of different text types and are for genuine purposes. </w:t>
            </w:r>
          </w:p>
          <w:p w14:paraId="534639F9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  <w:szCs w:val="22"/>
              </w:rPr>
            </w:pPr>
            <w:r w:rsidRPr="00DB223A">
              <w:rPr>
                <w:rFonts w:cs="Arial"/>
                <w:szCs w:val="22"/>
              </w:rPr>
              <w:t xml:space="preserve">The texts provide a total of about </w:t>
            </w:r>
            <w:r w:rsidR="008F5740">
              <w:rPr>
                <w:rFonts w:cs="Arial"/>
                <w:szCs w:val="22"/>
              </w:rPr>
              <w:t>three</w:t>
            </w:r>
            <w:r w:rsidR="008F5740" w:rsidRPr="00DB223A">
              <w:rPr>
                <w:rFonts w:cs="Arial"/>
                <w:szCs w:val="22"/>
              </w:rPr>
              <w:t xml:space="preserve"> </w:t>
            </w:r>
            <w:r w:rsidR="00C07D80" w:rsidRPr="00DB223A">
              <w:rPr>
                <w:rFonts w:cs="Arial"/>
                <w:szCs w:val="22"/>
              </w:rPr>
              <w:t>minutes</w:t>
            </w:r>
            <w:r w:rsidR="007168A9">
              <w:rPr>
                <w:rFonts w:cs="Arial"/>
                <w:szCs w:val="22"/>
              </w:rPr>
              <w:t>’ signing</w:t>
            </w:r>
            <w:r w:rsidRPr="00DB223A">
              <w:rPr>
                <w:rFonts w:cs="Arial"/>
                <w:szCs w:val="22"/>
              </w:rPr>
              <w:t xml:space="preserve">. </w:t>
            </w:r>
          </w:p>
          <w:p w14:paraId="534639FA" w14:textId="77777777" w:rsidR="004533D7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The texts communicate basic personal information, ideas and opinions.</w:t>
            </w:r>
          </w:p>
          <w:p w14:paraId="534639FB" w14:textId="77777777" w:rsidR="00B52344" w:rsidRPr="00DB223A" w:rsidRDefault="00B52344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Over the texts, there is evidence of communicating beyond the immediate context, for example, about the past and/or future.</w:t>
            </w:r>
          </w:p>
          <w:p w14:paraId="534639FC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The texts show development of the information, ideas and opinions that is controlled and integrated.</w:t>
            </w:r>
          </w:p>
          <w:p w14:paraId="534639FD" w14:textId="77777777" w:rsidR="00E83478" w:rsidRPr="00DB223A" w:rsidRDefault="00E83478" w:rsidP="00727966">
            <w:pPr>
              <w:pStyle w:val="NCEAtablebodytextleft2"/>
              <w:spacing w:after="40"/>
              <w:rPr>
                <w:rFonts w:cs="Arial"/>
              </w:rPr>
            </w:pPr>
            <w:r w:rsidRPr="00DB223A">
              <w:rPr>
                <w:rFonts w:cs="Arial"/>
              </w:rPr>
              <w:t>The student capably selects and successfully uses a range of language and language features that are fit for purpose and audience.</w:t>
            </w:r>
          </w:p>
          <w:p w14:paraId="534639FE" w14:textId="77777777" w:rsidR="00E83478" w:rsidRPr="00DB223A" w:rsidRDefault="007168A9" w:rsidP="00727966">
            <w:pPr>
              <w:pStyle w:val="NCEAtablebodytextleft2"/>
              <w:spacing w:after="40"/>
              <w:rPr>
                <w:rFonts w:cs="Arial"/>
              </w:rPr>
            </w:pPr>
            <w:r w:rsidRPr="007168A9">
              <w:rPr>
                <w:rFonts w:cs="Arial"/>
                <w:iCs/>
                <w:lang w:val="en-AU"/>
              </w:rPr>
              <w:t>Communication is not hindered by inconsistencies</w:t>
            </w:r>
            <w:r w:rsidR="00E83478" w:rsidRPr="00DB223A">
              <w:rPr>
                <w:rFonts w:cs="Arial"/>
                <w:lang w:eastAsia="en-US"/>
              </w:rPr>
              <w:t>.</w:t>
            </w:r>
          </w:p>
          <w:p w14:paraId="534639FF" w14:textId="77777777" w:rsidR="002E191B" w:rsidRDefault="002E191B" w:rsidP="00727966">
            <w:pPr>
              <w:pStyle w:val="NCEAtablebodytextleft2italic"/>
              <w:spacing w:after="40"/>
              <w:rPr>
                <w:rFonts w:cs="Arial"/>
                <w:i w:val="0"/>
              </w:rPr>
            </w:pPr>
          </w:p>
          <w:p w14:paraId="53463A00" w14:textId="77777777" w:rsidR="00E83478" w:rsidRDefault="00E83478" w:rsidP="00727966">
            <w:pPr>
              <w:pStyle w:val="NCEAtablebodytextleft2italic"/>
              <w:spacing w:after="40"/>
              <w:rPr>
                <w:rFonts w:cs="Arial"/>
                <w:i w:val="0"/>
              </w:rPr>
            </w:pPr>
            <w:r w:rsidRPr="00DB223A">
              <w:rPr>
                <w:rFonts w:cs="Arial"/>
                <w:i w:val="0"/>
              </w:rPr>
              <w:t>For example:</w:t>
            </w:r>
          </w:p>
          <w:p w14:paraId="60635C31" w14:textId="1E85D51E" w:rsidR="00A26061" w:rsidRPr="009A2C17" w:rsidRDefault="00A26061" w:rsidP="00A26061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9A2C17">
                <w:rPr>
                  <w:rStyle w:val="Hyperlink"/>
                  <w:rFonts w:ascii="Arial" w:hAnsi="Arial" w:cs="Arial"/>
                  <w:sz w:val="20"/>
                  <w:szCs w:val="20"/>
                </w:rPr>
                <w:t>1.5A Silent Camp - Excellence - NZSL</w:t>
              </w:r>
            </w:hyperlink>
          </w:p>
          <w:p w14:paraId="53463A02" w14:textId="77777777" w:rsidR="00727966" w:rsidRDefault="00727966" w:rsidP="00727966">
            <w:pPr>
              <w:spacing w:before="40" w:after="4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3463A03" w14:textId="77777777" w:rsidR="00233A46" w:rsidRPr="00DB223A" w:rsidRDefault="00372F75" w:rsidP="00727966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5546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The examples </w:t>
            </w:r>
            <w:r w:rsidR="00BC37E5" w:rsidRPr="0095546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filmed </w:t>
            </w:r>
            <w:r w:rsidRPr="00955468">
              <w:rPr>
                <w:rFonts w:ascii="Arial" w:hAnsi="Arial" w:cs="Arial"/>
                <w:i/>
                <w:color w:val="FF0000"/>
                <w:sz w:val="20"/>
                <w:szCs w:val="20"/>
              </w:rPr>
              <w:t>are indicative samples only.</w:t>
            </w:r>
          </w:p>
        </w:tc>
      </w:tr>
    </w:tbl>
    <w:p w14:paraId="53463A05" w14:textId="77777777" w:rsidR="006A51AA" w:rsidRPr="00DB223A" w:rsidRDefault="00E83478" w:rsidP="00C668B2">
      <w:pPr>
        <w:pStyle w:val="NCEAbodytext"/>
      </w:pPr>
      <w:r w:rsidRPr="00DB223A">
        <w:t>Final grades will be decided using professional judgement based on a holistic examination of the evidence provided against the criteria in the Achievement Standard.</w:t>
      </w:r>
    </w:p>
    <w:sectPr w:rsidR="006A51AA" w:rsidRPr="00DB223A" w:rsidSect="000B465D">
      <w:headerReference w:type="even" r:id="rId26"/>
      <w:headerReference w:type="default" r:id="rId27"/>
      <w:footerReference w:type="default" r:id="rId28"/>
      <w:headerReference w:type="first" r:id="rId29"/>
      <w:pgSz w:w="16834" w:h="11907" w:orient="landscape" w:code="9"/>
      <w:pgMar w:top="1134" w:right="1304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BFCEF" w14:textId="77777777" w:rsidR="009D3184" w:rsidRDefault="009D3184">
      <w:r>
        <w:separator/>
      </w:r>
    </w:p>
  </w:endnote>
  <w:endnote w:type="continuationSeparator" w:id="0">
    <w:p w14:paraId="46A43B77" w14:textId="77777777" w:rsidR="009D3184" w:rsidRDefault="009D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Italic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0D" w14:textId="77777777" w:rsidR="00A45C17" w:rsidRPr="00C668B2" w:rsidRDefault="00A45C17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>source is copyright © Crown 201</w:t>
    </w:r>
    <w:r w:rsidR="00D5450C">
      <w:rPr>
        <w:color w:val="808080"/>
      </w:rPr>
      <w:t>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0F4FE6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0F4FE6" w:rsidRPr="00C668B2">
      <w:rPr>
        <w:color w:val="808080"/>
        <w:lang w:bidi="en-US"/>
      </w:rPr>
      <w:fldChar w:fldCharType="separate"/>
    </w:r>
    <w:r w:rsidR="00176E01">
      <w:rPr>
        <w:noProof/>
        <w:color w:val="808080"/>
        <w:lang w:bidi="en-US"/>
      </w:rPr>
      <w:t>3</w:t>
    </w:r>
    <w:r w:rsidR="000F4FE6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0F4FE6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0F4FE6" w:rsidRPr="00C668B2">
      <w:rPr>
        <w:color w:val="808080"/>
        <w:lang w:bidi="en-US"/>
      </w:rPr>
      <w:fldChar w:fldCharType="separate"/>
    </w:r>
    <w:r w:rsidR="00176E01">
      <w:rPr>
        <w:noProof/>
        <w:color w:val="808080"/>
        <w:lang w:bidi="en-US"/>
      </w:rPr>
      <w:t>6</w:t>
    </w:r>
    <w:r w:rsidR="000F4FE6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11" w14:textId="77777777" w:rsidR="00A45C17" w:rsidRDefault="000F4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5C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463A12" w14:textId="77777777" w:rsidR="00A45C17" w:rsidRDefault="00A45C1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1C" w14:textId="77777777" w:rsidR="00A45C17" w:rsidRDefault="00A45C17" w:rsidP="007D1CF5">
    <w:pPr>
      <w:pStyle w:val="NCEAHeaderFooter"/>
      <w:tabs>
        <w:tab w:val="clear" w:pos="8306"/>
        <w:tab w:val="right" w:pos="14034"/>
      </w:tabs>
      <w:ind w:right="360"/>
      <w:rPr>
        <w:color w:val="808080"/>
      </w:rPr>
    </w:pPr>
    <w:r>
      <w:rPr>
        <w:color w:val="808080"/>
      </w:rPr>
      <w:t>This resource is copyright © Crown 201</w:t>
    </w:r>
    <w:r w:rsidR="00D5450C">
      <w:rPr>
        <w:color w:val="808080"/>
      </w:rPr>
      <w:t>6</w:t>
    </w:r>
    <w:r>
      <w:rPr>
        <w:color w:val="808080"/>
      </w:rPr>
      <w:tab/>
    </w:r>
    <w:r>
      <w:rPr>
        <w:color w:val="808080"/>
      </w:rPr>
      <w:tab/>
    </w:r>
    <w:r w:rsidRPr="00DB495D">
      <w:rPr>
        <w:color w:val="808080"/>
        <w:lang w:bidi="en-US"/>
      </w:rPr>
      <w:t xml:space="preserve">Page </w:t>
    </w:r>
    <w:r w:rsidR="000F4FE6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PAGE </w:instrText>
    </w:r>
    <w:r w:rsidR="000F4FE6" w:rsidRPr="00DB495D">
      <w:rPr>
        <w:color w:val="808080"/>
        <w:lang w:bidi="en-US"/>
      </w:rPr>
      <w:fldChar w:fldCharType="separate"/>
    </w:r>
    <w:r w:rsidR="00176E01">
      <w:rPr>
        <w:noProof/>
        <w:color w:val="808080"/>
        <w:lang w:bidi="en-US"/>
      </w:rPr>
      <w:t>6</w:t>
    </w:r>
    <w:r w:rsidR="000F4FE6" w:rsidRPr="00DB495D">
      <w:rPr>
        <w:color w:val="808080"/>
        <w:lang w:bidi="en-US"/>
      </w:rPr>
      <w:fldChar w:fldCharType="end"/>
    </w:r>
    <w:r w:rsidRPr="00DB495D">
      <w:rPr>
        <w:color w:val="808080"/>
        <w:lang w:bidi="en-US"/>
      </w:rPr>
      <w:t xml:space="preserve"> of </w:t>
    </w:r>
    <w:r w:rsidR="000F4FE6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NUMPAGES </w:instrText>
    </w:r>
    <w:r w:rsidR="000F4FE6" w:rsidRPr="00DB495D">
      <w:rPr>
        <w:color w:val="808080"/>
        <w:lang w:bidi="en-US"/>
      </w:rPr>
      <w:fldChar w:fldCharType="separate"/>
    </w:r>
    <w:r w:rsidR="00176E01">
      <w:rPr>
        <w:noProof/>
        <w:color w:val="808080"/>
        <w:lang w:bidi="en-US"/>
      </w:rPr>
      <w:t>6</w:t>
    </w:r>
    <w:r w:rsidR="000F4FE6" w:rsidRPr="00DB495D">
      <w:rPr>
        <w:color w:val="80808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F56C6" w14:textId="77777777" w:rsidR="009D3184" w:rsidRDefault="009D3184">
      <w:r>
        <w:separator/>
      </w:r>
    </w:p>
  </w:footnote>
  <w:footnote w:type="continuationSeparator" w:id="0">
    <w:p w14:paraId="65DF2A19" w14:textId="77777777" w:rsidR="009D3184" w:rsidRDefault="009D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0B" w14:textId="77777777" w:rsidR="00A45C17" w:rsidRDefault="00A45C17" w:rsidP="003E2390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NZSL for Achievement Standard </w:t>
    </w:r>
    <w:r w:rsidR="00230573">
      <w:rPr>
        <w:rFonts w:cs="Arial"/>
        <w:color w:val="808080"/>
        <w:sz w:val="20"/>
      </w:rPr>
      <w:t>91798</w:t>
    </w:r>
  </w:p>
  <w:p w14:paraId="53463A0C" w14:textId="77777777" w:rsidR="00A45C17" w:rsidRPr="00040340" w:rsidRDefault="00A45C17" w:rsidP="003E2390">
    <w:pPr>
      <w:pStyle w:val="Header"/>
      <w:rPr>
        <w:color w:val="808080"/>
        <w:sz w:val="20"/>
      </w:rPr>
    </w:pPr>
    <w:r w:rsidRPr="00040340">
      <w:rPr>
        <w:color w:val="808080"/>
        <w:sz w:val="20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1D" w14:textId="77777777" w:rsidR="00A45C17" w:rsidRDefault="00A45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0E" w14:textId="77777777" w:rsidR="00A45C17" w:rsidRDefault="00A45C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0F" w14:textId="77777777" w:rsidR="00A45C17" w:rsidRDefault="00A45C17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NZSL for Achievement Standard </w:t>
    </w:r>
    <w:r w:rsidR="00230573" w:rsidRPr="00230573">
      <w:rPr>
        <w:rFonts w:cs="Arial"/>
        <w:color w:val="808080"/>
        <w:sz w:val="20"/>
      </w:rPr>
      <w:t>91798</w:t>
    </w:r>
  </w:p>
  <w:p w14:paraId="53463A10" w14:textId="77777777" w:rsidR="00A45C17" w:rsidRPr="00ED39FD" w:rsidRDefault="00A45C17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13" w14:textId="77777777" w:rsidR="00A45C17" w:rsidRDefault="00A45C1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14" w14:textId="77777777" w:rsidR="00A45C17" w:rsidRDefault="00A45C1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15" w14:textId="77777777" w:rsidR="00A45C17" w:rsidRDefault="00A45C17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NZSL for Achievement Standard </w:t>
    </w:r>
    <w:r w:rsidR="00230573" w:rsidRPr="00230573">
      <w:rPr>
        <w:rFonts w:cs="Arial"/>
        <w:color w:val="808080"/>
        <w:sz w:val="20"/>
      </w:rPr>
      <w:t>91798</w:t>
    </w:r>
  </w:p>
  <w:p w14:paraId="53463A16" w14:textId="77777777" w:rsidR="00A45C17" w:rsidRPr="00ED39FD" w:rsidRDefault="00A45C17" w:rsidP="009D5994">
    <w:pPr>
      <w:pStyle w:val="NCEAHeaderFooter"/>
      <w:rPr>
        <w:color w:val="808080"/>
      </w:rPr>
    </w:pPr>
    <w:r w:rsidRPr="00ED39FD">
      <w:rPr>
        <w:color w:val="808080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17" w14:textId="77777777" w:rsidR="00A45C17" w:rsidRDefault="00A45C1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18" w14:textId="77777777" w:rsidR="00A45C17" w:rsidRDefault="00A45C1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3A19" w14:textId="77777777" w:rsidR="00A45C17" w:rsidRDefault="00A45C17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NZSL for Achievement Standard </w:t>
    </w:r>
    <w:r w:rsidR="00230573" w:rsidRPr="00230573">
      <w:rPr>
        <w:rFonts w:cs="Arial"/>
        <w:color w:val="808080"/>
        <w:sz w:val="20"/>
      </w:rPr>
      <w:t>91798</w:t>
    </w:r>
  </w:p>
  <w:p w14:paraId="53463A1A" w14:textId="77777777" w:rsidR="00A45C17" w:rsidRDefault="00A45C17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  <w:p w14:paraId="53463A1B" w14:textId="77777777" w:rsidR="00B92872" w:rsidRPr="00ED39FD" w:rsidRDefault="00B92872" w:rsidP="009D5994">
    <w:pPr>
      <w:pStyle w:val="NCEAHeaderFooter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D6B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3B3A834A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F168B51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3C4F662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99327D34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B43839F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F30BF5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0DC0D06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20223B6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679646B8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7352813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318F1"/>
    <w:multiLevelType w:val="hybridMultilevel"/>
    <w:tmpl w:val="0BB8F71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44C5"/>
    <w:multiLevelType w:val="hybridMultilevel"/>
    <w:tmpl w:val="B7885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446587"/>
    <w:multiLevelType w:val="hybridMultilevel"/>
    <w:tmpl w:val="54B2C37E"/>
    <w:lvl w:ilvl="0" w:tplc="42C849BA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-Ital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-Ital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-Ital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962FB"/>
    <w:multiLevelType w:val="hybridMultilevel"/>
    <w:tmpl w:val="2DF2FF48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71470523"/>
    <w:multiLevelType w:val="hybridMultilevel"/>
    <w:tmpl w:val="AEC68C6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454C0"/>
    <w:multiLevelType w:val="hybridMultilevel"/>
    <w:tmpl w:val="EEC226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03649"/>
    <w:multiLevelType w:val="hybridMultilevel"/>
    <w:tmpl w:val="9AAE73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143462">
    <w:abstractNumId w:val="39"/>
  </w:num>
  <w:num w:numId="2" w16cid:durableId="1594128927">
    <w:abstractNumId w:val="15"/>
  </w:num>
  <w:num w:numId="3" w16cid:durableId="1309868768">
    <w:abstractNumId w:val="29"/>
  </w:num>
  <w:num w:numId="4" w16cid:durableId="11499578">
    <w:abstractNumId w:val="25"/>
  </w:num>
  <w:num w:numId="5" w16cid:durableId="1178622165">
    <w:abstractNumId w:val="11"/>
  </w:num>
  <w:num w:numId="6" w16cid:durableId="1636444852">
    <w:abstractNumId w:val="31"/>
  </w:num>
  <w:num w:numId="7" w16cid:durableId="1765104011">
    <w:abstractNumId w:val="7"/>
  </w:num>
  <w:num w:numId="8" w16cid:durableId="825320475">
    <w:abstractNumId w:val="27"/>
  </w:num>
  <w:num w:numId="9" w16cid:durableId="176189646">
    <w:abstractNumId w:val="12"/>
  </w:num>
  <w:num w:numId="10" w16cid:durableId="2062897536">
    <w:abstractNumId w:val="24"/>
  </w:num>
  <w:num w:numId="11" w16cid:durableId="1347245132">
    <w:abstractNumId w:val="9"/>
  </w:num>
  <w:num w:numId="12" w16cid:durableId="1603341418">
    <w:abstractNumId w:val="36"/>
  </w:num>
  <w:num w:numId="13" w16cid:durableId="997880657">
    <w:abstractNumId w:val="16"/>
  </w:num>
  <w:num w:numId="14" w16cid:durableId="362560891">
    <w:abstractNumId w:val="13"/>
  </w:num>
  <w:num w:numId="15" w16cid:durableId="1478648525">
    <w:abstractNumId w:val="14"/>
  </w:num>
  <w:num w:numId="16" w16cid:durableId="1351372457">
    <w:abstractNumId w:val="17"/>
  </w:num>
  <w:num w:numId="17" w16cid:durableId="766730280">
    <w:abstractNumId w:val="30"/>
  </w:num>
  <w:num w:numId="18" w16cid:durableId="1304310166">
    <w:abstractNumId w:val="8"/>
  </w:num>
  <w:num w:numId="19" w16cid:durableId="2071925411">
    <w:abstractNumId w:val="4"/>
  </w:num>
  <w:num w:numId="20" w16cid:durableId="219487886">
    <w:abstractNumId w:val="43"/>
  </w:num>
  <w:num w:numId="21" w16cid:durableId="1102264983">
    <w:abstractNumId w:val="35"/>
  </w:num>
  <w:num w:numId="22" w16cid:durableId="229655697">
    <w:abstractNumId w:val="10"/>
  </w:num>
  <w:num w:numId="23" w16cid:durableId="64647555">
    <w:abstractNumId w:val="26"/>
  </w:num>
  <w:num w:numId="24" w16cid:durableId="58746064">
    <w:abstractNumId w:val="2"/>
  </w:num>
  <w:num w:numId="25" w16cid:durableId="333262532">
    <w:abstractNumId w:val="3"/>
  </w:num>
  <w:num w:numId="26" w16cid:durableId="808279739">
    <w:abstractNumId w:val="6"/>
  </w:num>
  <w:num w:numId="27" w16cid:durableId="167795177">
    <w:abstractNumId w:val="18"/>
  </w:num>
  <w:num w:numId="28" w16cid:durableId="883449032">
    <w:abstractNumId w:val="42"/>
  </w:num>
  <w:num w:numId="29" w16cid:durableId="1296717640">
    <w:abstractNumId w:val="34"/>
  </w:num>
  <w:num w:numId="30" w16cid:durableId="86390614">
    <w:abstractNumId w:val="22"/>
  </w:num>
  <w:num w:numId="31" w16cid:durableId="702098733">
    <w:abstractNumId w:val="1"/>
  </w:num>
  <w:num w:numId="32" w16cid:durableId="1899589553">
    <w:abstractNumId w:val="5"/>
  </w:num>
  <w:num w:numId="33" w16cid:durableId="455954033">
    <w:abstractNumId w:val="20"/>
  </w:num>
  <w:num w:numId="34" w16cid:durableId="1678733648">
    <w:abstractNumId w:val="23"/>
  </w:num>
  <w:num w:numId="35" w16cid:durableId="697312558">
    <w:abstractNumId w:val="32"/>
  </w:num>
  <w:num w:numId="36" w16cid:durableId="1813667491">
    <w:abstractNumId w:val="19"/>
  </w:num>
  <w:num w:numId="37" w16cid:durableId="626399685">
    <w:abstractNumId w:val="40"/>
  </w:num>
  <w:num w:numId="38" w16cid:durableId="833912063">
    <w:abstractNumId w:val="0"/>
  </w:num>
  <w:num w:numId="39" w16cid:durableId="2121875790">
    <w:abstractNumId w:val="21"/>
  </w:num>
  <w:num w:numId="40" w16cid:durableId="1344700285">
    <w:abstractNumId w:val="41"/>
  </w:num>
  <w:num w:numId="41" w16cid:durableId="398359129">
    <w:abstractNumId w:val="28"/>
  </w:num>
  <w:num w:numId="42" w16cid:durableId="2098473433">
    <w:abstractNumId w:val="33"/>
  </w:num>
  <w:num w:numId="43" w16cid:durableId="1655639786">
    <w:abstractNumId w:val="13"/>
  </w:num>
  <w:num w:numId="44" w16cid:durableId="1869365570">
    <w:abstractNumId w:val="13"/>
  </w:num>
  <w:num w:numId="45" w16cid:durableId="1481270697">
    <w:abstractNumId w:val="13"/>
  </w:num>
  <w:num w:numId="46" w16cid:durableId="1603495728">
    <w:abstractNumId w:val="38"/>
  </w:num>
  <w:num w:numId="47" w16cid:durableId="180711939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C2"/>
    <w:rsid w:val="000049A9"/>
    <w:rsid w:val="000172E9"/>
    <w:rsid w:val="00022D91"/>
    <w:rsid w:val="00027567"/>
    <w:rsid w:val="00033A48"/>
    <w:rsid w:val="00036313"/>
    <w:rsid w:val="00040340"/>
    <w:rsid w:val="000415E9"/>
    <w:rsid w:val="000420CC"/>
    <w:rsid w:val="0004625F"/>
    <w:rsid w:val="000550FD"/>
    <w:rsid w:val="00066821"/>
    <w:rsid w:val="00071480"/>
    <w:rsid w:val="0007185F"/>
    <w:rsid w:val="00086733"/>
    <w:rsid w:val="00087DF1"/>
    <w:rsid w:val="00090786"/>
    <w:rsid w:val="0009239F"/>
    <w:rsid w:val="000A0DC4"/>
    <w:rsid w:val="000A1364"/>
    <w:rsid w:val="000B465D"/>
    <w:rsid w:val="000B4684"/>
    <w:rsid w:val="000B4B76"/>
    <w:rsid w:val="000E7B3F"/>
    <w:rsid w:val="000F4FE6"/>
    <w:rsid w:val="000F7F72"/>
    <w:rsid w:val="00100FA2"/>
    <w:rsid w:val="00117078"/>
    <w:rsid w:val="00125245"/>
    <w:rsid w:val="00127F63"/>
    <w:rsid w:val="00140E9B"/>
    <w:rsid w:val="001518AE"/>
    <w:rsid w:val="00154F7D"/>
    <w:rsid w:val="0016264C"/>
    <w:rsid w:val="00162CE2"/>
    <w:rsid w:val="0016622A"/>
    <w:rsid w:val="0017631E"/>
    <w:rsid w:val="00176E01"/>
    <w:rsid w:val="001840B9"/>
    <w:rsid w:val="00192983"/>
    <w:rsid w:val="00193983"/>
    <w:rsid w:val="001A2EE9"/>
    <w:rsid w:val="001C4BC9"/>
    <w:rsid w:val="001E4C31"/>
    <w:rsid w:val="001F0C63"/>
    <w:rsid w:val="001F291B"/>
    <w:rsid w:val="001F65B8"/>
    <w:rsid w:val="002020DF"/>
    <w:rsid w:val="00203FCB"/>
    <w:rsid w:val="00207E74"/>
    <w:rsid w:val="00211D46"/>
    <w:rsid w:val="00217C08"/>
    <w:rsid w:val="0022341F"/>
    <w:rsid w:val="00230573"/>
    <w:rsid w:val="00230D4F"/>
    <w:rsid w:val="0023155A"/>
    <w:rsid w:val="00233A46"/>
    <w:rsid w:val="00250141"/>
    <w:rsid w:val="00256EAD"/>
    <w:rsid w:val="00271895"/>
    <w:rsid w:val="002753D7"/>
    <w:rsid w:val="00281A15"/>
    <w:rsid w:val="00296620"/>
    <w:rsid w:val="002B644B"/>
    <w:rsid w:val="002D1DFE"/>
    <w:rsid w:val="002D38C3"/>
    <w:rsid w:val="002D683D"/>
    <w:rsid w:val="002E191B"/>
    <w:rsid w:val="002E1BC1"/>
    <w:rsid w:val="002E5B4A"/>
    <w:rsid w:val="002F5C14"/>
    <w:rsid w:val="002F796A"/>
    <w:rsid w:val="00301A3E"/>
    <w:rsid w:val="0030299E"/>
    <w:rsid w:val="00302F2A"/>
    <w:rsid w:val="00311308"/>
    <w:rsid w:val="0034599F"/>
    <w:rsid w:val="00372F75"/>
    <w:rsid w:val="003812C2"/>
    <w:rsid w:val="00390280"/>
    <w:rsid w:val="00394D11"/>
    <w:rsid w:val="00395E47"/>
    <w:rsid w:val="00396DE9"/>
    <w:rsid w:val="003A1921"/>
    <w:rsid w:val="003A4F9E"/>
    <w:rsid w:val="003B2455"/>
    <w:rsid w:val="003B70DE"/>
    <w:rsid w:val="003E2390"/>
    <w:rsid w:val="003E3B43"/>
    <w:rsid w:val="00401420"/>
    <w:rsid w:val="004027C2"/>
    <w:rsid w:val="00402C88"/>
    <w:rsid w:val="00403AB7"/>
    <w:rsid w:val="00422FB1"/>
    <w:rsid w:val="0045070F"/>
    <w:rsid w:val="004533D7"/>
    <w:rsid w:val="00461B61"/>
    <w:rsid w:val="004860EB"/>
    <w:rsid w:val="004875F2"/>
    <w:rsid w:val="004A797B"/>
    <w:rsid w:val="004B2555"/>
    <w:rsid w:val="004B55B2"/>
    <w:rsid w:val="004E0864"/>
    <w:rsid w:val="004E38A2"/>
    <w:rsid w:val="00531666"/>
    <w:rsid w:val="00537EE8"/>
    <w:rsid w:val="00543071"/>
    <w:rsid w:val="0055628A"/>
    <w:rsid w:val="00580648"/>
    <w:rsid w:val="00581581"/>
    <w:rsid w:val="00582341"/>
    <w:rsid w:val="00583079"/>
    <w:rsid w:val="00586069"/>
    <w:rsid w:val="00586772"/>
    <w:rsid w:val="005B529F"/>
    <w:rsid w:val="005B628B"/>
    <w:rsid w:val="005B7C86"/>
    <w:rsid w:val="005C26FF"/>
    <w:rsid w:val="005C2F53"/>
    <w:rsid w:val="005D1555"/>
    <w:rsid w:val="005D3F23"/>
    <w:rsid w:val="005D4F49"/>
    <w:rsid w:val="005E4289"/>
    <w:rsid w:val="005E53D3"/>
    <w:rsid w:val="0060291E"/>
    <w:rsid w:val="00604114"/>
    <w:rsid w:val="00604627"/>
    <w:rsid w:val="006210ED"/>
    <w:rsid w:val="00623750"/>
    <w:rsid w:val="006308D9"/>
    <w:rsid w:val="00640DE4"/>
    <w:rsid w:val="00644706"/>
    <w:rsid w:val="00645A25"/>
    <w:rsid w:val="00672217"/>
    <w:rsid w:val="00672436"/>
    <w:rsid w:val="0068682B"/>
    <w:rsid w:val="00686C9A"/>
    <w:rsid w:val="00693D97"/>
    <w:rsid w:val="006A51AA"/>
    <w:rsid w:val="006C1724"/>
    <w:rsid w:val="006C28E1"/>
    <w:rsid w:val="006C5613"/>
    <w:rsid w:val="006D0621"/>
    <w:rsid w:val="0071103C"/>
    <w:rsid w:val="00711AEE"/>
    <w:rsid w:val="007125C8"/>
    <w:rsid w:val="007168A9"/>
    <w:rsid w:val="0072316C"/>
    <w:rsid w:val="007243AF"/>
    <w:rsid w:val="00725688"/>
    <w:rsid w:val="00727966"/>
    <w:rsid w:val="00733C12"/>
    <w:rsid w:val="0073452F"/>
    <w:rsid w:val="00740DE3"/>
    <w:rsid w:val="007649FA"/>
    <w:rsid w:val="007661AB"/>
    <w:rsid w:val="00772D37"/>
    <w:rsid w:val="00774332"/>
    <w:rsid w:val="00777332"/>
    <w:rsid w:val="0078648B"/>
    <w:rsid w:val="0079773E"/>
    <w:rsid w:val="007A3D98"/>
    <w:rsid w:val="007A425D"/>
    <w:rsid w:val="007B1D91"/>
    <w:rsid w:val="007C2AB7"/>
    <w:rsid w:val="007D1CF5"/>
    <w:rsid w:val="007F4CAA"/>
    <w:rsid w:val="008075C2"/>
    <w:rsid w:val="00817128"/>
    <w:rsid w:val="00827BFE"/>
    <w:rsid w:val="008308D0"/>
    <w:rsid w:val="00833EC8"/>
    <w:rsid w:val="00842A15"/>
    <w:rsid w:val="00843FB2"/>
    <w:rsid w:val="008452C2"/>
    <w:rsid w:val="008608BB"/>
    <w:rsid w:val="008611DE"/>
    <w:rsid w:val="008658C5"/>
    <w:rsid w:val="00876F86"/>
    <w:rsid w:val="00890580"/>
    <w:rsid w:val="00893BCD"/>
    <w:rsid w:val="008E225A"/>
    <w:rsid w:val="008F5740"/>
    <w:rsid w:val="008F75D3"/>
    <w:rsid w:val="00902CF1"/>
    <w:rsid w:val="00914469"/>
    <w:rsid w:val="00920AC8"/>
    <w:rsid w:val="00930739"/>
    <w:rsid w:val="00954A3C"/>
    <w:rsid w:val="00955468"/>
    <w:rsid w:val="00956BE2"/>
    <w:rsid w:val="00981EE7"/>
    <w:rsid w:val="00985874"/>
    <w:rsid w:val="00997956"/>
    <w:rsid w:val="009A25F9"/>
    <w:rsid w:val="009A2C17"/>
    <w:rsid w:val="009D26E1"/>
    <w:rsid w:val="009D3184"/>
    <w:rsid w:val="009D5994"/>
    <w:rsid w:val="009E4A96"/>
    <w:rsid w:val="009E5555"/>
    <w:rsid w:val="009F2BCC"/>
    <w:rsid w:val="009F382C"/>
    <w:rsid w:val="00A04769"/>
    <w:rsid w:val="00A26061"/>
    <w:rsid w:val="00A35A21"/>
    <w:rsid w:val="00A45C17"/>
    <w:rsid w:val="00A47D2A"/>
    <w:rsid w:val="00A533B4"/>
    <w:rsid w:val="00A547CC"/>
    <w:rsid w:val="00A61C43"/>
    <w:rsid w:val="00A80223"/>
    <w:rsid w:val="00A8791B"/>
    <w:rsid w:val="00A9073A"/>
    <w:rsid w:val="00AA7019"/>
    <w:rsid w:val="00AB3CB0"/>
    <w:rsid w:val="00AC0BB5"/>
    <w:rsid w:val="00AC3B13"/>
    <w:rsid w:val="00AD54B1"/>
    <w:rsid w:val="00AF003C"/>
    <w:rsid w:val="00B10EF1"/>
    <w:rsid w:val="00B36296"/>
    <w:rsid w:val="00B43544"/>
    <w:rsid w:val="00B46876"/>
    <w:rsid w:val="00B50C58"/>
    <w:rsid w:val="00B52344"/>
    <w:rsid w:val="00B54254"/>
    <w:rsid w:val="00B64EE4"/>
    <w:rsid w:val="00B8617F"/>
    <w:rsid w:val="00B877D4"/>
    <w:rsid w:val="00B92872"/>
    <w:rsid w:val="00BB5EC2"/>
    <w:rsid w:val="00BB5FCE"/>
    <w:rsid w:val="00BC37E5"/>
    <w:rsid w:val="00BC3AE4"/>
    <w:rsid w:val="00BC6A28"/>
    <w:rsid w:val="00BC6E5B"/>
    <w:rsid w:val="00BF0291"/>
    <w:rsid w:val="00BF5AED"/>
    <w:rsid w:val="00C00EFA"/>
    <w:rsid w:val="00C07D80"/>
    <w:rsid w:val="00C15255"/>
    <w:rsid w:val="00C16F60"/>
    <w:rsid w:val="00C36614"/>
    <w:rsid w:val="00C40D79"/>
    <w:rsid w:val="00C62910"/>
    <w:rsid w:val="00C62A55"/>
    <w:rsid w:val="00C668B2"/>
    <w:rsid w:val="00C710D7"/>
    <w:rsid w:val="00C76A94"/>
    <w:rsid w:val="00C843FB"/>
    <w:rsid w:val="00C90387"/>
    <w:rsid w:val="00C96B0F"/>
    <w:rsid w:val="00C97BA0"/>
    <w:rsid w:val="00CA567F"/>
    <w:rsid w:val="00CC0D98"/>
    <w:rsid w:val="00CD0A38"/>
    <w:rsid w:val="00CD28EB"/>
    <w:rsid w:val="00CD321D"/>
    <w:rsid w:val="00CF0435"/>
    <w:rsid w:val="00CF6491"/>
    <w:rsid w:val="00D058A3"/>
    <w:rsid w:val="00D16713"/>
    <w:rsid w:val="00D46F46"/>
    <w:rsid w:val="00D521E2"/>
    <w:rsid w:val="00D5450C"/>
    <w:rsid w:val="00DA345F"/>
    <w:rsid w:val="00DB0EFA"/>
    <w:rsid w:val="00DB223A"/>
    <w:rsid w:val="00DB28D8"/>
    <w:rsid w:val="00DB2CBA"/>
    <w:rsid w:val="00DC7169"/>
    <w:rsid w:val="00DC7893"/>
    <w:rsid w:val="00DE79F3"/>
    <w:rsid w:val="00E0479B"/>
    <w:rsid w:val="00E14672"/>
    <w:rsid w:val="00E257C1"/>
    <w:rsid w:val="00E317F0"/>
    <w:rsid w:val="00E42708"/>
    <w:rsid w:val="00E50469"/>
    <w:rsid w:val="00E600D5"/>
    <w:rsid w:val="00E6187C"/>
    <w:rsid w:val="00E61EDA"/>
    <w:rsid w:val="00E66816"/>
    <w:rsid w:val="00E821EC"/>
    <w:rsid w:val="00E83478"/>
    <w:rsid w:val="00E86529"/>
    <w:rsid w:val="00E9676F"/>
    <w:rsid w:val="00E97AC0"/>
    <w:rsid w:val="00EB5C6B"/>
    <w:rsid w:val="00EC7C42"/>
    <w:rsid w:val="00ED4F03"/>
    <w:rsid w:val="00EE545C"/>
    <w:rsid w:val="00EF2CDB"/>
    <w:rsid w:val="00EF4F31"/>
    <w:rsid w:val="00F07CC9"/>
    <w:rsid w:val="00F15C12"/>
    <w:rsid w:val="00F17CAC"/>
    <w:rsid w:val="00F27B04"/>
    <w:rsid w:val="00F31460"/>
    <w:rsid w:val="00F400EA"/>
    <w:rsid w:val="00F443B8"/>
    <w:rsid w:val="00F461B5"/>
    <w:rsid w:val="00F52A1F"/>
    <w:rsid w:val="00F665C1"/>
    <w:rsid w:val="00F72AF9"/>
    <w:rsid w:val="00F82DB4"/>
    <w:rsid w:val="00F83B08"/>
    <w:rsid w:val="00F91770"/>
    <w:rsid w:val="00FA0F5D"/>
    <w:rsid w:val="00FA37F1"/>
    <w:rsid w:val="00FC4E4D"/>
    <w:rsid w:val="00FE633D"/>
    <w:rsid w:val="00FE77F8"/>
    <w:rsid w:val="00FF01EC"/>
    <w:rsid w:val="00FF318B"/>
    <w:rsid w:val="00FF3562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53463973"/>
  <w15:docId w15:val="{B7AD8EA3-8EE2-4BF1-81DF-D724F549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uiPriority w:val="99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uiPriority w:val="99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rsid w:val="00F95F9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FF318B"/>
    <w:pPr>
      <w:numPr>
        <w:numId w:val="14"/>
      </w:numPr>
      <w:spacing w:before="8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uiPriority w:val="99"/>
    <w:rsid w:val="00E83478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uiPriority w:val="99"/>
    <w:rsid w:val="00E83478"/>
    <w:rPr>
      <w:rFonts w:ascii="Arial" w:hAnsi="Arial"/>
      <w:sz w:val="24"/>
      <w:lang w:val="en-NZ"/>
    </w:rPr>
  </w:style>
  <w:style w:type="paragraph" w:customStyle="1" w:styleId="NCEAtableheadingcenterbold">
    <w:name w:val="NCEA table heading center bold"/>
    <w:basedOn w:val="Normal"/>
    <w:rsid w:val="00E83478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bulletedlist">
    <w:name w:val="NCEA bulleted list"/>
    <w:basedOn w:val="NCEAbodytext"/>
    <w:qFormat/>
    <w:rsid w:val="00E83478"/>
    <w:pPr>
      <w:widowControl w:val="0"/>
      <w:tabs>
        <w:tab w:val="clear" w:pos="397"/>
        <w:tab w:val="clear" w:pos="794"/>
        <w:tab w:val="clear" w:pos="1191"/>
        <w:tab w:val="left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tablebodytextleft">
    <w:name w:val="NCEA table bodytext left"/>
    <w:basedOn w:val="Normal"/>
    <w:rsid w:val="00E83478"/>
    <w:pPr>
      <w:spacing w:before="40" w:after="40"/>
    </w:pPr>
    <w:rPr>
      <w:rFonts w:ascii="Arial" w:hAnsi="Arial"/>
      <w:sz w:val="20"/>
      <w:szCs w:val="20"/>
      <w:lang w:eastAsia="en-GB"/>
    </w:rPr>
  </w:style>
  <w:style w:type="paragraph" w:customStyle="1" w:styleId="NCEACPbullets">
    <w:name w:val="NCEA CP bullets"/>
    <w:basedOn w:val="NCEACPbodytextleft"/>
    <w:rsid w:val="00E83478"/>
    <w:pPr>
      <w:numPr>
        <w:numId w:val="37"/>
      </w:numPr>
      <w:tabs>
        <w:tab w:val="clear" w:pos="720"/>
        <w:tab w:val="num" w:pos="399"/>
      </w:tabs>
      <w:ind w:left="399" w:hanging="399"/>
    </w:pPr>
  </w:style>
  <w:style w:type="paragraph" w:customStyle="1" w:styleId="NCEAtablebodytextleft2">
    <w:name w:val="NCEA table bodytext left 2"/>
    <w:basedOn w:val="Normal"/>
    <w:link w:val="NCEAtablebodytextleft2Char"/>
    <w:rsid w:val="00E83478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E83478"/>
    <w:rPr>
      <w:i/>
      <w:iCs/>
    </w:rPr>
  </w:style>
  <w:style w:type="character" w:customStyle="1" w:styleId="NCEAbodytextChar">
    <w:name w:val="NCEA bodytext Char"/>
    <w:link w:val="NCEAbodytext"/>
    <w:rsid w:val="00E83478"/>
    <w:rPr>
      <w:rFonts w:ascii="Arial" w:hAnsi="Arial"/>
      <w:sz w:val="22"/>
      <w:lang w:val="en-NZ" w:eastAsia="en-NZ" w:bidi="ar-SA"/>
    </w:rPr>
  </w:style>
  <w:style w:type="character" w:customStyle="1" w:styleId="NCEAtablebodytextleft2Char">
    <w:name w:val="NCEA table bodytext left 2 Char"/>
    <w:link w:val="NCEAtablebodytextleft2"/>
    <w:rsid w:val="00E83478"/>
    <w:rPr>
      <w:rFonts w:ascii="Arial" w:hAnsi="Arial"/>
      <w:lang w:val="en-NZ" w:eastAsia="en-NZ"/>
    </w:rPr>
  </w:style>
  <w:style w:type="character" w:styleId="CommentReference">
    <w:name w:val="annotation reference"/>
    <w:semiHidden/>
    <w:rsid w:val="008171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71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7128"/>
    <w:rPr>
      <w:b/>
      <w:bCs/>
    </w:rPr>
  </w:style>
  <w:style w:type="character" w:customStyle="1" w:styleId="CommentTextChar">
    <w:name w:val="Comment Text Char"/>
    <w:link w:val="CommentText"/>
    <w:semiHidden/>
    <w:locked/>
    <w:rsid w:val="00C62910"/>
    <w:rPr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nzqa.govt.nz/providers-partners/assessment-and-moderation-of-standards/assessment-of-standards/generic-resources/authenticity/" TargetMode="External"/><Relationship Id="rId18" Type="http://schemas.openxmlformats.org/officeDocument/2006/relationships/footer" Target="footer2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seniorsecondary.tki.org.nz/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vimeo.com/155728503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vimeo.com/1557284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cea.tki.org.nz/" TargetMode="External"/><Relationship Id="rId23" Type="http://schemas.openxmlformats.org/officeDocument/2006/relationships/hyperlink" Target="https://vimeo.com/155727471" TargetMode="External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nzqa.govt.nz/assets/About-us/Publications/Covid19-Updates/Managing-authenticity-when-assessing-remotely.pdf" TargetMode="Externa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DEE9-2E12-426D-86E0-D2C9532E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11876</CharactersWithSpaces>
  <SharedDoc>false</SharedDoc>
  <HyperlinkBase/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NZSL 1.5A</dc:subject>
  <dc:creator>Ministry of Education</dc:creator>
  <cp:lastModifiedBy>Julie Dunn</cp:lastModifiedBy>
  <cp:revision>7</cp:revision>
  <cp:lastPrinted>2015-07-29T05:04:00Z</cp:lastPrinted>
  <dcterms:created xsi:type="dcterms:W3CDTF">2016-03-01T04:11:00Z</dcterms:created>
  <dcterms:modified xsi:type="dcterms:W3CDTF">2025-01-19T22:28:00Z</dcterms:modified>
</cp:coreProperties>
</file>